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Style w:val="12"/>
          <w:rFonts w:ascii="黑体" w:hAnsi="黑体" w:eastAsia="黑体" w:cs="黑体"/>
          <w:b w:val="0"/>
          <w:bCs/>
          <w:color w:val="333333"/>
          <w:kern w:val="0"/>
          <w:sz w:val="30"/>
          <w:szCs w:val="30"/>
          <w:shd w:val="clear" w:color="auto" w:fill="FFFFFF"/>
        </w:rPr>
      </w:pPr>
      <w:bookmarkStart w:id="4" w:name="_GoBack"/>
      <w:bookmarkEnd w:id="4"/>
      <w:r>
        <w:rPr>
          <w:rStyle w:val="12"/>
          <w:rFonts w:hint="eastAsia" w:ascii="黑体" w:hAnsi="黑体" w:eastAsia="黑体" w:cs="黑体"/>
          <w:b w:val="0"/>
          <w:bCs/>
          <w:color w:val="333333"/>
          <w:kern w:val="0"/>
          <w:sz w:val="30"/>
          <w:szCs w:val="30"/>
          <w:shd w:val="clear" w:color="auto" w:fill="FFFFFF"/>
        </w:rPr>
        <w:t>附件1：</w:t>
      </w:r>
    </w:p>
    <w:p>
      <w:pPr>
        <w:widowControl/>
        <w:shd w:val="clear" w:color="auto" w:fill="FFFFFF"/>
        <w:rPr>
          <w:rStyle w:val="12"/>
          <w:rFonts w:ascii="黑体" w:hAnsi="黑体" w:eastAsia="黑体" w:cs="黑体"/>
          <w:b w:val="0"/>
          <w:bCs/>
          <w:color w:val="333333"/>
          <w:kern w:val="0"/>
          <w:sz w:val="30"/>
          <w:szCs w:val="30"/>
          <w:shd w:val="clear" w:color="auto" w:fill="FFFFFF"/>
        </w:rPr>
      </w:pPr>
    </w:p>
    <w:p>
      <w:pPr>
        <w:widowControl/>
        <w:shd w:val="clear" w:color="auto" w:fill="FFFFFF"/>
        <w:ind w:firstLine="420"/>
        <w:jc w:val="center"/>
        <w:rPr>
          <w:rFonts w:ascii="宋体" w:hAnsi="宋体" w:eastAsia="宋体" w:cs="宋体"/>
          <w:color w:val="333333"/>
          <w:kern w:val="0"/>
          <w:sz w:val="44"/>
          <w:szCs w:val="44"/>
        </w:rPr>
      </w:pPr>
      <w:r>
        <w:rPr>
          <w:rStyle w:val="12"/>
          <w:rFonts w:hint="eastAsia" w:ascii="宋体" w:hAnsi="宋体" w:eastAsia="宋体" w:cs="宋体"/>
          <w:color w:val="333333"/>
          <w:kern w:val="0"/>
          <w:sz w:val="44"/>
          <w:szCs w:val="44"/>
          <w:shd w:val="clear" w:color="auto" w:fill="FFFFFF"/>
        </w:rPr>
        <w:t>关于开展2020年工程建设项目绿色建造设计水平评价工作的通知</w:t>
      </w:r>
    </w:p>
    <w:p>
      <w:pPr>
        <w:widowControl/>
        <w:shd w:val="clear" w:color="auto" w:fill="FFFFFF"/>
        <w:ind w:firstLine="420"/>
        <w:jc w:val="center"/>
        <w:rPr>
          <w:rFonts w:ascii="宋体" w:hAnsi="宋体" w:eastAsia="宋体" w:cs="宋体"/>
          <w:color w:val="333333"/>
          <w:kern w:val="0"/>
          <w:szCs w:val="21"/>
          <w:shd w:val="clear" w:color="auto" w:fill="FFFFFF"/>
        </w:rPr>
      </w:pPr>
    </w:p>
    <w:p>
      <w:pPr>
        <w:widowControl/>
        <w:shd w:val="clear" w:color="auto" w:fill="FFFFFF"/>
        <w:ind w:firstLine="560" w:firstLineChars="200"/>
        <w:jc w:val="center"/>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中施企协绿建字〔2020〕1号</w:t>
      </w:r>
    </w:p>
    <w:p>
      <w:pPr>
        <w:widowControl/>
        <w:shd w:val="clear" w:color="auto" w:fill="FFFFFF"/>
        <w:ind w:firstLine="560" w:firstLineChars="200"/>
        <w:jc w:val="center"/>
        <w:rPr>
          <w:rFonts w:ascii="仿宋_GB2312" w:hAnsi="仿宋_GB2312" w:eastAsia="仿宋_GB2312" w:cs="仿宋_GB2312"/>
          <w:color w:val="000000"/>
          <w:kern w:val="0"/>
          <w:sz w:val="28"/>
          <w:szCs w:val="28"/>
          <w:shd w:val="clear" w:color="auto" w:fill="FFFFFF"/>
        </w:rPr>
      </w:pPr>
    </w:p>
    <w:p>
      <w:pPr>
        <w:widowControl/>
        <w:shd w:val="clear" w:color="auto" w:fill="FFFFFF"/>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各关联协会、会员单位、相关单位：</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深入贯彻落实新发展理念，加强对工程建设行业绿色建造工作的指导，进一步完善工程建设行业绿色建造评价体系，促进行业绿色建造水平的快速提升，中国施工企业管理协会绿色建造工作委员会决定开展2020年工程建设项目绿色建造设计水平评价工作。现将有关事项通知如下：</w:t>
      </w:r>
    </w:p>
    <w:p>
      <w:pPr>
        <w:widowControl/>
        <w:shd w:val="clear" w:color="auto" w:fill="FFFFFF"/>
        <w:ind w:firstLine="640" w:firstLineChars="200"/>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一、评价范围</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在2016年6月1日至2019年5月31日之间竣工，且符合《工程建设项目绿色建造设计水平评价办法》有关规定的工程项目（见附件1）。</w:t>
      </w:r>
    </w:p>
    <w:p>
      <w:pPr>
        <w:widowControl/>
        <w:shd w:val="clear" w:color="auto" w:fill="FFFFFF"/>
        <w:ind w:firstLine="640" w:firstLineChars="200"/>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二、申报要求</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（一）申报项目由以下单位进行推荐：全国性行业协会；各省、自治区、直辖市建设（筑）协会、勘察设计协会；国务院国资委直接监督管理的中央企业。</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（二）推荐单位统一出具推荐函并填报项目推荐表（附件2），报送（建议邮寄）至绿色建造工作委员会办公室。</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（三）为适应疫情防控要求，提高工作效率，采用网络方式进行申报，请各单位将电子版申报材料（材料清单见附件3）压缩后发送至邮箱LSJZ@cacem.com.cn，邮件主题请以项目名称命名。</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（四）申报截止时间为2020年5月22日，逾期不予受理。</w:t>
      </w:r>
    </w:p>
    <w:p>
      <w:pPr>
        <w:widowControl/>
        <w:shd w:val="clear" w:color="auto" w:fill="FFFFFF"/>
        <w:ind w:firstLine="640" w:firstLineChars="200"/>
        <w:jc w:val="left"/>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 联系方式</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联系人：韩靖、崔立秋</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电  话：（010）63253420、63253421</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地  址：北京市海淀区北小马厂六号华天大厦四层中国施工企业管理协会绿建委办公室</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p>
    <w:p>
      <w:pPr>
        <w:widowControl/>
        <w:shd w:val="clear" w:color="auto" w:fill="FFFFFF"/>
        <w:ind w:firstLine="5120" w:firstLineChars="16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中国施工企业管理协会</w:t>
      </w:r>
    </w:p>
    <w:p>
      <w:pPr>
        <w:widowControl/>
        <w:shd w:val="clear" w:color="auto" w:fill="FFFFFF"/>
        <w:ind w:firstLine="5440" w:firstLineChars="17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绿色建造工作委员会</w:t>
      </w:r>
    </w:p>
    <w:p>
      <w:pPr>
        <w:widowControl/>
        <w:shd w:val="clear" w:color="auto" w:fill="FFFFFF"/>
        <w:ind w:firstLine="5760" w:firstLineChars="18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2020年3月24日      </w:t>
      </w:r>
    </w:p>
    <w:p>
      <w:pPr>
        <w:spacing w:line="560" w:lineRule="exact"/>
        <w:rPr>
          <w:rFonts w:ascii="黑体" w:hAnsi="黑体" w:eastAsia="黑体" w:cs="黑体"/>
          <w:kern w:val="0"/>
          <w:sz w:val="30"/>
          <w:szCs w:val="30"/>
        </w:rPr>
      </w:pPr>
      <w:r>
        <w:rPr>
          <w:rFonts w:hint="eastAsia" w:ascii="黑体" w:hAnsi="黑体" w:eastAsia="黑体" w:cs="黑体"/>
          <w:kern w:val="0"/>
          <w:sz w:val="30"/>
          <w:szCs w:val="30"/>
        </w:rPr>
        <w:t>附件2：</w:t>
      </w:r>
    </w:p>
    <w:p>
      <w:pPr>
        <w:spacing w:beforeLines="100" w:afterLines="100" w:line="740" w:lineRule="exact"/>
        <w:jc w:val="center"/>
        <w:rPr>
          <w:rFonts w:ascii="宋体" w:hAnsi="宋体" w:eastAsia="宋体" w:cs="宋体"/>
          <w:b/>
          <w:sz w:val="44"/>
          <w:szCs w:val="44"/>
        </w:rPr>
      </w:pPr>
      <w:r>
        <w:rPr>
          <w:rFonts w:hint="eastAsia" w:ascii="宋体" w:hAnsi="宋体" w:eastAsia="宋体" w:cs="宋体"/>
          <w:b/>
          <w:sz w:val="44"/>
          <w:szCs w:val="44"/>
        </w:rPr>
        <w:t>工程建设项目绿色建造设计水平评价办法</w:t>
      </w:r>
    </w:p>
    <w:p>
      <w:pPr>
        <w:spacing w:beforeLines="100" w:afterLines="100" w:line="740" w:lineRule="exact"/>
        <w:jc w:val="center"/>
        <w:rPr>
          <w:rFonts w:ascii="宋体" w:hAnsi="宋体" w:eastAsia="宋体" w:cs="宋体"/>
          <w:sz w:val="30"/>
          <w:szCs w:val="30"/>
        </w:rPr>
      </w:pPr>
      <w:r>
        <w:rPr>
          <w:rFonts w:hint="eastAsia" w:ascii="宋体" w:hAnsi="宋体" w:eastAsia="宋体" w:cs="宋体"/>
          <w:b/>
          <w:bCs/>
          <w:sz w:val="32"/>
          <w:szCs w:val="32"/>
        </w:rPr>
        <w:t>第一章　总  则</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为进一步贯彻生态文明和绿色发展理念，提升工程建设行业绿色建造水平,促进工程建设行业绿色低碳循环发展，根据国家有关规定，制定本办法。</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凡具有政府主管部门确认相应资质的勘察设计单位的工程建设项目设计作品，均可依据本办法申请设计水平评价。</w:t>
      </w:r>
    </w:p>
    <w:p>
      <w:pPr>
        <w:pStyle w:val="14"/>
        <w:numPr>
          <w:ilvl w:val="0"/>
          <w:numId w:val="1"/>
        </w:numPr>
        <w:tabs>
          <w:tab w:val="left" w:pos="1843"/>
        </w:tabs>
        <w:spacing w:line="578" w:lineRule="exact"/>
        <w:ind w:left="0" w:firstLine="640"/>
        <w:jc w:val="left"/>
        <w:rPr>
          <w:rFonts w:ascii="宋体" w:hAnsi="宋体" w:cs="宋体"/>
          <w:b/>
          <w:bCs/>
          <w:sz w:val="32"/>
          <w:szCs w:val="32"/>
        </w:rPr>
      </w:pPr>
      <w:r>
        <w:rPr>
          <w:rFonts w:hint="eastAsia" w:ascii="仿宋_GB2312" w:hAnsi="华文仿宋" w:eastAsia="仿宋_GB2312"/>
          <w:sz w:val="32"/>
          <w:szCs w:val="32"/>
        </w:rPr>
        <w:t>工程建设项目绿色建造设计水平评价工作由中国施工企业管理协会（以下简称“中施企协”）负责，中施企协绿色建造工作委员会（以下简称“绿建委”）组织实施。</w:t>
      </w:r>
    </w:p>
    <w:p>
      <w:pPr>
        <w:pStyle w:val="14"/>
        <w:tabs>
          <w:tab w:val="left" w:pos="1843"/>
        </w:tabs>
        <w:spacing w:line="578" w:lineRule="exact"/>
        <w:ind w:firstLine="0" w:firstLineChars="0"/>
        <w:jc w:val="center"/>
        <w:rPr>
          <w:rFonts w:ascii="宋体" w:hAnsi="宋体" w:cs="宋体"/>
          <w:b/>
          <w:bCs/>
          <w:sz w:val="32"/>
          <w:szCs w:val="32"/>
        </w:rPr>
      </w:pPr>
      <w:r>
        <w:rPr>
          <w:rFonts w:hint="eastAsia" w:ascii="宋体" w:hAnsi="宋体" w:cs="宋体"/>
          <w:b/>
          <w:bCs/>
          <w:sz w:val="32"/>
          <w:szCs w:val="32"/>
        </w:rPr>
        <w:t>第二章  评价范围</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申报工程建设项目绿色建造设计水平评价的项目，应当是按规定通过竣工验收，达到设计能力并投入使用一年以上四年以下，具有独立生产能力和完整使用功能的新建、扩建和大型技改工程。</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引进境外技术或中外合作设计在我国境内建设的工程项目中，由中方进行基础设计（初步设计、建筑方案设计）的可以申报。</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我国工程勘察设计单位在境外承接的工程设计项目可以申报。</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有下列情形之一的项目,不得申报</w:t>
      </w:r>
      <w:r>
        <w:rPr>
          <w:rFonts w:hint="eastAsia" w:ascii="仿宋_GB2312" w:hAnsi="黑体" w:eastAsia="仿宋_GB2312"/>
          <w:kern w:val="0"/>
          <w:sz w:val="32"/>
          <w:szCs w:val="32"/>
        </w:rPr>
        <w:t>设计阶段水平评价</w:t>
      </w:r>
      <w:r>
        <w:rPr>
          <w:rFonts w:hint="eastAsia" w:ascii="仿宋_GB2312" w:hAnsi="华文仿宋" w:eastAsia="仿宋_GB2312"/>
          <w:sz w:val="32"/>
          <w:szCs w:val="32"/>
        </w:rPr>
        <w:t>，若已完成评价应取消评价结论：</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（一）存在安全质量隐患、功能性缺陷的；</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（二）竣工后被隐蔽且不可查证或保密的；</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（三）发生重大安全、质量或环境事故的；</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（四）工程决算超过概算（或修正概算）的（特殊原因除外）；</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（五）发生重大违规违纪事件的。</w:t>
      </w:r>
    </w:p>
    <w:p>
      <w:pPr>
        <w:spacing w:line="578" w:lineRule="exact"/>
        <w:jc w:val="center"/>
        <w:rPr>
          <w:rFonts w:ascii="宋体" w:hAnsi="宋体" w:eastAsia="宋体" w:cs="宋体"/>
          <w:b/>
          <w:bCs/>
          <w:sz w:val="32"/>
          <w:szCs w:val="32"/>
        </w:rPr>
      </w:pPr>
      <w:r>
        <w:rPr>
          <w:rFonts w:hint="eastAsia" w:ascii="宋体" w:hAnsi="宋体" w:eastAsia="宋体" w:cs="宋体"/>
          <w:b/>
          <w:bCs/>
          <w:sz w:val="32"/>
          <w:szCs w:val="32"/>
        </w:rPr>
        <w:t>第三章　申报条件</w:t>
      </w:r>
    </w:p>
    <w:p>
      <w:pPr>
        <w:spacing w:line="578"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申报项目应具备下列条件：</w:t>
      </w:r>
    </w:p>
    <w:p>
      <w:pPr>
        <w:spacing w:line="578"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（一）符合国家工程建设相关法律、法规和方针、政策；</w:t>
      </w:r>
    </w:p>
    <w:p>
      <w:pPr>
        <w:spacing w:line="578" w:lineRule="exact"/>
        <w:ind w:firstLine="640" w:firstLineChars="2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（二）符合国家倡导的建设生态文明、推进绿色发展的政策法规要求；</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（三）申报单位必须具有相应的工程勘察设计资质证书，且最近3年内没有发生过重大勘察设计安全、质量及环境事故；</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（四）具有先进的勘察设计理念、方法、手段，采用适用、安全、经济、可靠的新技术；</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五）设计方案须符合国家有关设计、施工规范和相关要求。尚未颁发国家规范、标准的，可按行业规范、标准进行核定。有环保要求的工程在正常投产后须达到原设计的环保指标和国家相应的环保标准。采用突破国家技术标准的新技术、新材料，须按照规定通过技术审定、鉴定，并通过政府有关部门批准；</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（六）具有显著的投资效益和社会效益；</w:t>
      </w:r>
    </w:p>
    <w:p>
      <w:pPr>
        <w:spacing w:line="578" w:lineRule="exact"/>
        <w:jc w:val="center"/>
        <w:rPr>
          <w:rFonts w:ascii="宋体" w:hAnsi="宋体" w:eastAsia="宋体" w:cs="宋体"/>
          <w:b/>
          <w:bCs/>
          <w:sz w:val="32"/>
          <w:szCs w:val="32"/>
        </w:rPr>
      </w:pPr>
      <w:r>
        <w:rPr>
          <w:rFonts w:hint="eastAsia" w:ascii="宋体" w:hAnsi="宋体" w:eastAsia="宋体" w:cs="宋体"/>
          <w:b/>
          <w:bCs/>
          <w:sz w:val="32"/>
          <w:szCs w:val="32"/>
        </w:rPr>
        <w:t>第四章  申报程序</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申报程序：</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（一）勘察设计单位自愿申报；</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（二）全国性行业协会，各省、自治区、直辖市建设（筑）协会、勘察设计协会，经中施企协认定的国务院国资委直接监督管理的中央企业进行推荐；</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（三）推荐单位依据本办法对参评项目、申报材料进行检查、审核，并分别征求申报项目参建各方和项目主管部门的意见；</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（四）推荐单位对推荐项目签署审核意见和申报等级意见，并出具正式的推荐函；</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（五）申报单位向中施企协绿建委报送申报材料。</w:t>
      </w:r>
    </w:p>
    <w:p>
      <w:pPr>
        <w:spacing w:line="578" w:lineRule="exact"/>
        <w:jc w:val="center"/>
        <w:rPr>
          <w:rFonts w:ascii="宋体" w:hAnsi="宋体" w:eastAsia="宋体" w:cs="宋体"/>
          <w:b/>
          <w:bCs/>
          <w:sz w:val="32"/>
          <w:szCs w:val="32"/>
        </w:rPr>
      </w:pPr>
      <w:r>
        <w:rPr>
          <w:rFonts w:hint="eastAsia" w:ascii="宋体" w:hAnsi="宋体" w:eastAsia="宋体" w:cs="宋体"/>
          <w:b/>
          <w:bCs/>
          <w:sz w:val="32"/>
          <w:szCs w:val="32"/>
        </w:rPr>
        <w:t>第五章  评价程序</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绿建委按申报项目专业从专家库中随机抽取专家，组建专家小组。</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专家应具有高级技术职称及15年以上的工程设计工作经验，身体健康；院士和设计大师优先选任。</w:t>
      </w:r>
    </w:p>
    <w:p>
      <w:pPr>
        <w:pStyle w:val="14"/>
        <w:numPr>
          <w:ilvl w:val="0"/>
          <w:numId w:val="1"/>
        </w:numPr>
        <w:tabs>
          <w:tab w:val="left" w:pos="1843"/>
        </w:tabs>
        <w:spacing w:line="578" w:lineRule="exact"/>
        <w:ind w:left="0" w:firstLine="640"/>
        <w:jc w:val="left"/>
        <w:rPr>
          <w:rFonts w:ascii="仿宋_GB2312" w:hAnsi="Times New Roman" w:eastAsia="仿宋_GB2312"/>
          <w:sz w:val="30"/>
          <w:szCs w:val="30"/>
        </w:rPr>
      </w:pPr>
      <w:r>
        <w:rPr>
          <w:rFonts w:hint="eastAsia" w:ascii="仿宋_GB2312" w:hAnsi="华文仿宋" w:eastAsia="仿宋_GB2312"/>
          <w:sz w:val="32"/>
          <w:szCs w:val="32"/>
        </w:rPr>
        <w:t>评价工作按下列程序进行：</w:t>
      </w:r>
      <w:r>
        <w:rPr>
          <w:rFonts w:hint="eastAsia" w:ascii="仿宋_GB2312" w:hAnsi="Times New Roman" w:eastAsia="仿宋_GB2312"/>
          <w:sz w:val="30"/>
          <w:szCs w:val="30"/>
        </w:rPr>
        <w:t xml:space="preserve"> </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（一）初评。绿建委对申报资料进行合规性审查；</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（二）复查。设计内容评审以资料审查为主，除个别有异议的项目外，原则上不安排现场复查；</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（三）评价。专家评价组对符合评选条件的项目进行评审，并给出工程建设项目绿色建造设计水平评价结论，评价结论由高到低分为“一等成果”“二等成果”“三等成果”；</w:t>
      </w:r>
    </w:p>
    <w:p>
      <w:pPr>
        <w:spacing w:line="578"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（四）公示。经审定通过的工程建设项目绿色建造设计水平，在中施企协官方网站上进行为期七天的公示，对有异议的项目必要时可组织有关专家到现场核查、复议。</w:t>
      </w:r>
    </w:p>
    <w:p>
      <w:pPr>
        <w:spacing w:line="578" w:lineRule="exact"/>
        <w:jc w:val="center"/>
        <w:rPr>
          <w:rFonts w:ascii="宋体" w:hAnsi="宋体" w:eastAsia="宋体" w:cs="宋体"/>
          <w:b/>
          <w:bCs/>
          <w:sz w:val="32"/>
          <w:szCs w:val="32"/>
        </w:rPr>
      </w:pPr>
      <w:r>
        <w:rPr>
          <w:rFonts w:hint="eastAsia" w:ascii="宋体" w:hAnsi="宋体" w:eastAsia="宋体" w:cs="宋体"/>
          <w:b/>
          <w:bCs/>
          <w:sz w:val="32"/>
          <w:szCs w:val="32"/>
        </w:rPr>
        <w:t>第六章  工作纪律</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 xml:space="preserve">申报单位必须实事求是，不得弄虚作假。评价结果公布后如发现申报材料不实，与评价结果所要求的条件不相符合，将视情节轻重，分别给予降低等级、撤销评价、通报批评、暂停该单位两届申报资格的处理。 </w:t>
      </w:r>
    </w:p>
    <w:p>
      <w:pPr>
        <w:pStyle w:val="14"/>
        <w:numPr>
          <w:ilvl w:val="0"/>
          <w:numId w:val="1"/>
        </w:numPr>
        <w:tabs>
          <w:tab w:val="left" w:pos="1843"/>
        </w:tabs>
        <w:spacing w:line="578" w:lineRule="exact"/>
        <w:ind w:left="0" w:firstLine="640"/>
        <w:jc w:val="left"/>
        <w:rPr>
          <w:rFonts w:ascii="宋体" w:hAnsi="宋体" w:cs="宋体"/>
          <w:b/>
          <w:bCs/>
          <w:sz w:val="32"/>
          <w:szCs w:val="32"/>
        </w:rPr>
      </w:pPr>
      <w:r>
        <w:rPr>
          <w:rFonts w:hint="eastAsia" w:ascii="仿宋_GB2312" w:hAnsi="华文仿宋" w:eastAsia="仿宋_GB2312"/>
          <w:sz w:val="32"/>
          <w:szCs w:val="32"/>
        </w:rPr>
        <w:t>专家要以严肃、认真和高度负责的态度进行评价工作，秉公办事，严守秘密，廉洁自律，违反评价纪律的，取消专家资格。</w:t>
      </w:r>
    </w:p>
    <w:p>
      <w:pPr>
        <w:pStyle w:val="14"/>
        <w:tabs>
          <w:tab w:val="left" w:pos="1843"/>
        </w:tabs>
        <w:spacing w:line="578" w:lineRule="exact"/>
        <w:ind w:firstLine="0" w:firstLineChars="0"/>
        <w:jc w:val="center"/>
        <w:rPr>
          <w:rFonts w:ascii="宋体" w:hAnsi="宋体" w:cs="宋体"/>
          <w:b/>
          <w:bCs/>
          <w:sz w:val="32"/>
          <w:szCs w:val="32"/>
        </w:rPr>
      </w:pPr>
      <w:r>
        <w:rPr>
          <w:rFonts w:hint="eastAsia" w:ascii="宋体" w:hAnsi="宋体" w:cs="宋体"/>
          <w:b/>
          <w:bCs/>
          <w:sz w:val="32"/>
          <w:szCs w:val="32"/>
        </w:rPr>
        <w:t>第七章　附  则</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本办法由中施企协绿建委负责解释。</w:t>
      </w:r>
    </w:p>
    <w:p>
      <w:pPr>
        <w:pStyle w:val="14"/>
        <w:numPr>
          <w:ilvl w:val="0"/>
          <w:numId w:val="1"/>
        </w:numPr>
        <w:tabs>
          <w:tab w:val="left" w:pos="1843"/>
        </w:tabs>
        <w:spacing w:line="578" w:lineRule="exact"/>
        <w:ind w:left="0" w:firstLine="640"/>
        <w:jc w:val="left"/>
        <w:rPr>
          <w:rFonts w:ascii="仿宋_GB2312" w:hAnsi="华文仿宋" w:eastAsia="仿宋_GB2312"/>
          <w:sz w:val="32"/>
          <w:szCs w:val="32"/>
        </w:rPr>
      </w:pPr>
      <w:r>
        <w:rPr>
          <w:rFonts w:hint="eastAsia" w:ascii="仿宋_GB2312" w:hAnsi="华文仿宋" w:eastAsia="仿宋_GB2312"/>
          <w:sz w:val="32"/>
          <w:szCs w:val="32"/>
        </w:rPr>
        <w:t>本办法自颁布之日起试行。</w:t>
      </w: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p>
    <w:p>
      <w:pPr>
        <w:widowControl/>
        <w:shd w:val="clear" w:color="auto" w:fill="FFFFFF"/>
        <w:ind w:firstLine="640" w:firstLineChars="200"/>
        <w:jc w:val="left"/>
        <w:rPr>
          <w:rFonts w:ascii="仿宋_GB2312" w:hAnsi="仿宋_GB2312" w:eastAsia="仿宋_GB2312" w:cs="仿宋_GB2312"/>
          <w:color w:val="000000"/>
          <w:kern w:val="0"/>
          <w:sz w:val="32"/>
          <w:szCs w:val="32"/>
          <w:shd w:val="clear" w:color="auto" w:fill="FFFFFF"/>
        </w:rPr>
      </w:pPr>
    </w:p>
    <w:p>
      <w:pPr>
        <w:spacing w:line="560" w:lineRule="exact"/>
        <w:rPr>
          <w:rFonts w:ascii="黑体" w:hAnsi="黑体" w:eastAsia="黑体"/>
          <w:kern w:val="0"/>
          <w:sz w:val="32"/>
          <w:szCs w:val="32"/>
        </w:rPr>
        <w:sectPr>
          <w:footerReference r:id="rId3" w:type="default"/>
          <w:pgSz w:w="11906" w:h="16838"/>
          <w:pgMar w:top="1984" w:right="1542" w:bottom="1701" w:left="1542" w:header="851" w:footer="992" w:gutter="0"/>
          <w:cols w:space="720" w:num="1"/>
          <w:docGrid w:type="lines" w:linePitch="324" w:charSpace="0"/>
        </w:sectPr>
      </w:pPr>
    </w:p>
    <w:p>
      <w:pPr>
        <w:spacing w:line="560" w:lineRule="exact"/>
        <w:rPr>
          <w:rFonts w:ascii="黑体" w:hAnsi="黑体" w:eastAsia="黑体" w:cs="黑体"/>
          <w:kern w:val="0"/>
          <w:sz w:val="30"/>
          <w:szCs w:val="30"/>
        </w:rPr>
      </w:pPr>
      <w:r>
        <w:rPr>
          <w:rFonts w:hint="eastAsia" w:ascii="黑体" w:hAnsi="黑体" w:eastAsia="黑体" w:cs="黑体"/>
          <w:kern w:val="0"/>
          <w:sz w:val="30"/>
          <w:szCs w:val="30"/>
        </w:rPr>
        <w:t xml:space="preserve">附件3： </w:t>
      </w:r>
    </w:p>
    <w:p>
      <w:pPr>
        <w:spacing w:line="560" w:lineRule="exact"/>
        <w:jc w:val="center"/>
        <w:rPr>
          <w:rFonts w:ascii="宋体" w:hAnsi="宋体" w:eastAsia="宋体" w:cs="宋体"/>
          <w:b/>
          <w:color w:val="333333"/>
          <w:sz w:val="40"/>
          <w:szCs w:val="40"/>
        </w:rPr>
      </w:pPr>
      <w:bookmarkStart w:id="0" w:name="_Hlk35936236"/>
      <w:r>
        <w:rPr>
          <w:rFonts w:hint="eastAsia" w:ascii="宋体" w:hAnsi="宋体" w:eastAsia="宋体" w:cs="宋体"/>
          <w:b/>
          <w:color w:val="333333"/>
          <w:sz w:val="40"/>
          <w:szCs w:val="40"/>
        </w:rPr>
        <w:t>2020年绿色建造设计水平评价项目推荐表</w:t>
      </w:r>
    </w:p>
    <w:bookmarkEnd w:id="0"/>
    <w:p>
      <w:pPr>
        <w:spacing w:line="560" w:lineRule="exact"/>
        <w:jc w:val="center"/>
        <w:rPr>
          <w:rFonts w:ascii="黑体" w:hAnsi="黑体" w:eastAsia="黑体" w:cs="Times New Roman"/>
          <w:b/>
          <w:bCs/>
          <w:color w:val="333333"/>
          <w:kern w:val="0"/>
          <w:szCs w:val="21"/>
        </w:rPr>
      </w:pPr>
      <w:r>
        <w:rPr>
          <w:rFonts w:hint="eastAsia" w:ascii="方正小标宋简体" w:hAnsi="宋体" w:eastAsia="方正小标宋简体" w:cs="Times New Roman"/>
          <w:bCs/>
          <w:color w:val="333333"/>
          <w:sz w:val="28"/>
          <w:szCs w:val="28"/>
        </w:rPr>
        <w:t>（推荐单位用）</w:t>
      </w:r>
    </w:p>
    <w:p>
      <w:pPr>
        <w:spacing w:line="560" w:lineRule="exact"/>
        <w:ind w:firstLine="140" w:firstLineChars="50"/>
        <w:rPr>
          <w:rFonts w:ascii="宋体" w:hAnsi="宋体" w:eastAsia="宋体" w:cs="Times New Roman"/>
          <w:color w:val="333333"/>
          <w:kern w:val="0"/>
          <w:sz w:val="28"/>
          <w:szCs w:val="28"/>
        </w:rPr>
      </w:pPr>
      <w:r>
        <w:rPr>
          <w:rFonts w:hint="eastAsia" w:ascii="宋体" w:hAnsi="宋体" w:eastAsia="宋体" w:cs="Times New Roman"/>
          <w:color w:val="333333"/>
          <w:kern w:val="0"/>
          <w:sz w:val="28"/>
          <w:szCs w:val="28"/>
        </w:rPr>
        <w:t xml:space="preserve">推荐单位：（盖章）                                  </w:t>
      </w:r>
      <w:r>
        <w:rPr>
          <w:rFonts w:ascii="宋体" w:hAnsi="宋体" w:eastAsia="宋体" w:cs="Times New Roman"/>
          <w:color w:val="333333"/>
          <w:kern w:val="0"/>
          <w:sz w:val="28"/>
          <w:szCs w:val="28"/>
        </w:rPr>
        <w:t xml:space="preserve">          </w:t>
      </w:r>
      <w:r>
        <w:rPr>
          <w:rFonts w:hint="eastAsia" w:ascii="宋体" w:hAnsi="宋体" w:eastAsia="宋体" w:cs="Times New Roman"/>
          <w:color w:val="333333"/>
          <w:kern w:val="0"/>
          <w:sz w:val="28"/>
          <w:szCs w:val="28"/>
        </w:rPr>
        <w:t xml:space="preserve">          填报人：     电话： </w:t>
      </w:r>
    </w:p>
    <w:tbl>
      <w:tblPr>
        <w:tblStyle w:val="10"/>
        <w:tblW w:w="13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479"/>
        <w:gridCol w:w="2214"/>
        <w:gridCol w:w="2214"/>
        <w:gridCol w:w="1176"/>
        <w:gridCol w:w="1682"/>
        <w:gridCol w:w="925"/>
        <w:gridCol w:w="95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序号</w:t>
            </w:r>
          </w:p>
        </w:tc>
        <w:tc>
          <w:tcPr>
            <w:tcW w:w="2479"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项目名称</w:t>
            </w:r>
          </w:p>
        </w:tc>
        <w:tc>
          <w:tcPr>
            <w:tcW w:w="2214"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主设计单位</w:t>
            </w:r>
          </w:p>
        </w:tc>
        <w:tc>
          <w:tcPr>
            <w:tcW w:w="2214"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合作设计单位</w:t>
            </w:r>
          </w:p>
        </w:tc>
        <w:tc>
          <w:tcPr>
            <w:tcW w:w="1176"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联系人</w:t>
            </w:r>
          </w:p>
        </w:tc>
        <w:tc>
          <w:tcPr>
            <w:tcW w:w="1682"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电话</w:t>
            </w:r>
          </w:p>
        </w:tc>
        <w:tc>
          <w:tcPr>
            <w:tcW w:w="925"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项目</w:t>
            </w:r>
            <w:r>
              <w:rPr>
                <w:rFonts w:ascii="宋体" w:hAnsi="宋体" w:eastAsia="宋体" w:cs="Times New Roman"/>
                <w:b/>
                <w:bCs/>
                <w:color w:val="333333"/>
                <w:kern w:val="0"/>
                <w:sz w:val="28"/>
                <w:szCs w:val="28"/>
              </w:rPr>
              <w:br w:type="textWrapping"/>
            </w:r>
            <w:r>
              <w:rPr>
                <w:rFonts w:hint="eastAsia" w:ascii="宋体" w:hAnsi="宋体" w:eastAsia="宋体" w:cs="Times New Roman"/>
                <w:b/>
                <w:bCs/>
                <w:color w:val="333333"/>
                <w:kern w:val="0"/>
                <w:sz w:val="28"/>
                <w:szCs w:val="28"/>
              </w:rPr>
              <w:t>类型</w:t>
            </w:r>
          </w:p>
        </w:tc>
        <w:tc>
          <w:tcPr>
            <w:tcW w:w="955"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推荐</w:t>
            </w:r>
            <w:r>
              <w:rPr>
                <w:rFonts w:ascii="宋体" w:hAnsi="宋体" w:eastAsia="宋体" w:cs="Times New Roman"/>
                <w:b/>
                <w:bCs/>
                <w:color w:val="333333"/>
                <w:kern w:val="0"/>
                <w:sz w:val="28"/>
                <w:szCs w:val="28"/>
              </w:rPr>
              <w:br w:type="textWrapping"/>
            </w:r>
            <w:r>
              <w:rPr>
                <w:rFonts w:hint="eastAsia" w:ascii="宋体" w:hAnsi="宋体" w:eastAsia="宋体" w:cs="Times New Roman"/>
                <w:b/>
                <w:bCs/>
                <w:color w:val="333333"/>
                <w:kern w:val="0"/>
                <w:sz w:val="28"/>
                <w:szCs w:val="28"/>
              </w:rPr>
              <w:t>等级</w:t>
            </w:r>
          </w:p>
        </w:tc>
        <w:tc>
          <w:tcPr>
            <w:tcW w:w="955" w:type="dxa"/>
            <w:vAlign w:val="center"/>
          </w:tcPr>
          <w:p>
            <w:pPr>
              <w:spacing w:line="560" w:lineRule="exact"/>
              <w:jc w:val="center"/>
              <w:rPr>
                <w:rFonts w:ascii="宋体" w:hAnsi="宋体" w:eastAsia="宋体" w:cs="Times New Roman"/>
                <w:b/>
                <w:bCs/>
                <w:color w:val="333333"/>
                <w:kern w:val="0"/>
                <w:sz w:val="28"/>
                <w:szCs w:val="28"/>
              </w:rPr>
            </w:pPr>
            <w:r>
              <w:rPr>
                <w:rFonts w:hint="eastAsia" w:ascii="宋体" w:hAnsi="宋体" w:eastAsia="宋体" w:cs="Times New Roman"/>
                <w:b/>
                <w:bCs/>
                <w:color w:val="333333"/>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pacing w:line="560" w:lineRule="exact"/>
              <w:jc w:val="center"/>
              <w:rPr>
                <w:rFonts w:ascii="宋体" w:hAnsi="宋体" w:eastAsia="宋体" w:cs="Times New Roman"/>
                <w:color w:val="333333"/>
                <w:kern w:val="0"/>
                <w:sz w:val="28"/>
                <w:szCs w:val="28"/>
              </w:rPr>
            </w:pPr>
          </w:p>
        </w:tc>
        <w:tc>
          <w:tcPr>
            <w:tcW w:w="2479"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1176" w:type="dxa"/>
            <w:vAlign w:val="center"/>
          </w:tcPr>
          <w:p>
            <w:pPr>
              <w:spacing w:line="560" w:lineRule="exact"/>
              <w:jc w:val="center"/>
              <w:rPr>
                <w:rFonts w:ascii="宋体" w:hAnsi="宋体" w:eastAsia="宋体" w:cs="Times New Roman"/>
                <w:color w:val="333333"/>
                <w:kern w:val="0"/>
                <w:sz w:val="28"/>
                <w:szCs w:val="28"/>
              </w:rPr>
            </w:pPr>
          </w:p>
        </w:tc>
        <w:tc>
          <w:tcPr>
            <w:tcW w:w="1682" w:type="dxa"/>
            <w:vAlign w:val="center"/>
          </w:tcPr>
          <w:p>
            <w:pPr>
              <w:spacing w:line="560" w:lineRule="exact"/>
              <w:jc w:val="center"/>
              <w:rPr>
                <w:rFonts w:ascii="宋体" w:hAnsi="宋体" w:eastAsia="宋体" w:cs="Times New Roman"/>
                <w:color w:val="333333"/>
                <w:kern w:val="0"/>
                <w:sz w:val="28"/>
                <w:szCs w:val="28"/>
              </w:rPr>
            </w:pPr>
          </w:p>
        </w:tc>
        <w:tc>
          <w:tcPr>
            <w:tcW w:w="92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pacing w:line="560" w:lineRule="exact"/>
              <w:jc w:val="center"/>
              <w:rPr>
                <w:rFonts w:ascii="宋体" w:hAnsi="宋体" w:eastAsia="宋体" w:cs="Times New Roman"/>
                <w:color w:val="333333"/>
                <w:kern w:val="0"/>
                <w:sz w:val="28"/>
                <w:szCs w:val="28"/>
              </w:rPr>
            </w:pPr>
          </w:p>
        </w:tc>
        <w:tc>
          <w:tcPr>
            <w:tcW w:w="2479"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1176" w:type="dxa"/>
            <w:vAlign w:val="center"/>
          </w:tcPr>
          <w:p>
            <w:pPr>
              <w:spacing w:line="560" w:lineRule="exact"/>
              <w:jc w:val="center"/>
              <w:rPr>
                <w:rFonts w:ascii="宋体" w:hAnsi="宋体" w:eastAsia="宋体" w:cs="Times New Roman"/>
                <w:color w:val="333333"/>
                <w:kern w:val="0"/>
                <w:sz w:val="28"/>
                <w:szCs w:val="28"/>
              </w:rPr>
            </w:pPr>
          </w:p>
        </w:tc>
        <w:tc>
          <w:tcPr>
            <w:tcW w:w="1682" w:type="dxa"/>
            <w:vAlign w:val="center"/>
          </w:tcPr>
          <w:p>
            <w:pPr>
              <w:spacing w:line="560" w:lineRule="exact"/>
              <w:jc w:val="center"/>
              <w:rPr>
                <w:rFonts w:ascii="宋体" w:hAnsi="宋体" w:eastAsia="宋体" w:cs="Times New Roman"/>
                <w:color w:val="333333"/>
                <w:kern w:val="0"/>
                <w:sz w:val="28"/>
                <w:szCs w:val="28"/>
              </w:rPr>
            </w:pPr>
          </w:p>
        </w:tc>
        <w:tc>
          <w:tcPr>
            <w:tcW w:w="92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pacing w:line="560" w:lineRule="exact"/>
              <w:jc w:val="center"/>
              <w:rPr>
                <w:rFonts w:ascii="宋体" w:hAnsi="宋体" w:eastAsia="宋体" w:cs="Times New Roman"/>
                <w:color w:val="333333"/>
                <w:kern w:val="0"/>
                <w:sz w:val="28"/>
                <w:szCs w:val="28"/>
              </w:rPr>
            </w:pPr>
          </w:p>
        </w:tc>
        <w:tc>
          <w:tcPr>
            <w:tcW w:w="2479"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1176" w:type="dxa"/>
            <w:vAlign w:val="center"/>
          </w:tcPr>
          <w:p>
            <w:pPr>
              <w:spacing w:line="560" w:lineRule="exact"/>
              <w:jc w:val="center"/>
              <w:rPr>
                <w:rFonts w:ascii="宋体" w:hAnsi="宋体" w:eastAsia="宋体" w:cs="Times New Roman"/>
                <w:color w:val="333333"/>
                <w:kern w:val="0"/>
                <w:sz w:val="28"/>
                <w:szCs w:val="28"/>
              </w:rPr>
            </w:pPr>
          </w:p>
        </w:tc>
        <w:tc>
          <w:tcPr>
            <w:tcW w:w="1682" w:type="dxa"/>
            <w:vAlign w:val="center"/>
          </w:tcPr>
          <w:p>
            <w:pPr>
              <w:spacing w:line="560" w:lineRule="exact"/>
              <w:jc w:val="center"/>
              <w:rPr>
                <w:rFonts w:ascii="宋体" w:hAnsi="宋体" w:eastAsia="宋体" w:cs="Times New Roman"/>
                <w:color w:val="333333"/>
                <w:kern w:val="0"/>
                <w:sz w:val="28"/>
                <w:szCs w:val="28"/>
              </w:rPr>
            </w:pPr>
          </w:p>
        </w:tc>
        <w:tc>
          <w:tcPr>
            <w:tcW w:w="92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pacing w:line="560" w:lineRule="exact"/>
              <w:jc w:val="center"/>
              <w:rPr>
                <w:rFonts w:ascii="宋体" w:hAnsi="宋体" w:eastAsia="宋体" w:cs="Times New Roman"/>
                <w:color w:val="333333"/>
                <w:kern w:val="0"/>
                <w:sz w:val="28"/>
                <w:szCs w:val="28"/>
              </w:rPr>
            </w:pPr>
          </w:p>
        </w:tc>
        <w:tc>
          <w:tcPr>
            <w:tcW w:w="2479"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1176" w:type="dxa"/>
            <w:vAlign w:val="center"/>
          </w:tcPr>
          <w:p>
            <w:pPr>
              <w:spacing w:line="560" w:lineRule="exact"/>
              <w:jc w:val="center"/>
              <w:rPr>
                <w:rFonts w:ascii="宋体" w:hAnsi="宋体" w:eastAsia="宋体" w:cs="Times New Roman"/>
                <w:color w:val="333333"/>
                <w:kern w:val="0"/>
                <w:sz w:val="28"/>
                <w:szCs w:val="28"/>
              </w:rPr>
            </w:pPr>
          </w:p>
        </w:tc>
        <w:tc>
          <w:tcPr>
            <w:tcW w:w="1682" w:type="dxa"/>
            <w:vAlign w:val="center"/>
          </w:tcPr>
          <w:p>
            <w:pPr>
              <w:spacing w:line="560" w:lineRule="exact"/>
              <w:jc w:val="center"/>
              <w:rPr>
                <w:rFonts w:ascii="宋体" w:hAnsi="宋体" w:eastAsia="宋体" w:cs="Times New Roman"/>
                <w:color w:val="333333"/>
                <w:kern w:val="0"/>
                <w:sz w:val="28"/>
                <w:szCs w:val="28"/>
              </w:rPr>
            </w:pPr>
          </w:p>
        </w:tc>
        <w:tc>
          <w:tcPr>
            <w:tcW w:w="92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pacing w:line="560" w:lineRule="exact"/>
              <w:jc w:val="center"/>
              <w:rPr>
                <w:rFonts w:ascii="宋体" w:hAnsi="宋体" w:eastAsia="宋体" w:cs="Times New Roman"/>
                <w:color w:val="333333"/>
                <w:kern w:val="0"/>
                <w:sz w:val="28"/>
                <w:szCs w:val="28"/>
              </w:rPr>
            </w:pPr>
          </w:p>
        </w:tc>
        <w:tc>
          <w:tcPr>
            <w:tcW w:w="2479"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1176" w:type="dxa"/>
            <w:vAlign w:val="center"/>
          </w:tcPr>
          <w:p>
            <w:pPr>
              <w:spacing w:line="560" w:lineRule="exact"/>
              <w:jc w:val="center"/>
              <w:rPr>
                <w:rFonts w:ascii="宋体" w:hAnsi="宋体" w:eastAsia="宋体" w:cs="Times New Roman"/>
                <w:color w:val="333333"/>
                <w:kern w:val="0"/>
                <w:sz w:val="28"/>
                <w:szCs w:val="28"/>
              </w:rPr>
            </w:pPr>
          </w:p>
        </w:tc>
        <w:tc>
          <w:tcPr>
            <w:tcW w:w="1682" w:type="dxa"/>
            <w:vAlign w:val="center"/>
          </w:tcPr>
          <w:p>
            <w:pPr>
              <w:spacing w:line="560" w:lineRule="exact"/>
              <w:jc w:val="center"/>
              <w:rPr>
                <w:rFonts w:ascii="宋体" w:hAnsi="宋体" w:eastAsia="宋体" w:cs="Times New Roman"/>
                <w:color w:val="333333"/>
                <w:kern w:val="0"/>
                <w:sz w:val="28"/>
                <w:szCs w:val="28"/>
              </w:rPr>
            </w:pPr>
          </w:p>
        </w:tc>
        <w:tc>
          <w:tcPr>
            <w:tcW w:w="92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pacing w:line="560" w:lineRule="exact"/>
              <w:jc w:val="center"/>
              <w:rPr>
                <w:rFonts w:ascii="宋体" w:hAnsi="宋体" w:eastAsia="宋体" w:cs="Times New Roman"/>
                <w:color w:val="333333"/>
                <w:kern w:val="0"/>
                <w:sz w:val="28"/>
                <w:szCs w:val="28"/>
              </w:rPr>
            </w:pPr>
          </w:p>
        </w:tc>
        <w:tc>
          <w:tcPr>
            <w:tcW w:w="2479"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1176" w:type="dxa"/>
            <w:vAlign w:val="center"/>
          </w:tcPr>
          <w:p>
            <w:pPr>
              <w:spacing w:line="560" w:lineRule="exact"/>
              <w:jc w:val="center"/>
              <w:rPr>
                <w:rFonts w:ascii="宋体" w:hAnsi="宋体" w:eastAsia="宋体" w:cs="Times New Roman"/>
                <w:color w:val="333333"/>
                <w:kern w:val="0"/>
                <w:sz w:val="28"/>
                <w:szCs w:val="28"/>
              </w:rPr>
            </w:pPr>
          </w:p>
        </w:tc>
        <w:tc>
          <w:tcPr>
            <w:tcW w:w="1682" w:type="dxa"/>
            <w:vAlign w:val="center"/>
          </w:tcPr>
          <w:p>
            <w:pPr>
              <w:spacing w:line="560" w:lineRule="exact"/>
              <w:jc w:val="center"/>
              <w:rPr>
                <w:rFonts w:ascii="宋体" w:hAnsi="宋体" w:eastAsia="宋体" w:cs="Times New Roman"/>
                <w:color w:val="333333"/>
                <w:kern w:val="0"/>
                <w:sz w:val="28"/>
                <w:szCs w:val="28"/>
              </w:rPr>
            </w:pPr>
          </w:p>
        </w:tc>
        <w:tc>
          <w:tcPr>
            <w:tcW w:w="92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pacing w:line="560" w:lineRule="exact"/>
              <w:jc w:val="center"/>
              <w:rPr>
                <w:rFonts w:ascii="宋体" w:hAnsi="宋体" w:eastAsia="宋体" w:cs="Times New Roman"/>
                <w:color w:val="333333"/>
                <w:kern w:val="0"/>
                <w:sz w:val="28"/>
                <w:szCs w:val="28"/>
              </w:rPr>
            </w:pPr>
          </w:p>
        </w:tc>
        <w:tc>
          <w:tcPr>
            <w:tcW w:w="2479"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2214" w:type="dxa"/>
            <w:vAlign w:val="center"/>
          </w:tcPr>
          <w:p>
            <w:pPr>
              <w:spacing w:line="560" w:lineRule="exact"/>
              <w:jc w:val="center"/>
              <w:rPr>
                <w:rFonts w:ascii="宋体" w:hAnsi="宋体" w:eastAsia="宋体" w:cs="Times New Roman"/>
                <w:color w:val="333333"/>
                <w:kern w:val="0"/>
                <w:sz w:val="28"/>
                <w:szCs w:val="28"/>
              </w:rPr>
            </w:pPr>
          </w:p>
        </w:tc>
        <w:tc>
          <w:tcPr>
            <w:tcW w:w="1176" w:type="dxa"/>
            <w:vAlign w:val="center"/>
          </w:tcPr>
          <w:p>
            <w:pPr>
              <w:spacing w:line="560" w:lineRule="exact"/>
              <w:jc w:val="center"/>
              <w:rPr>
                <w:rFonts w:ascii="宋体" w:hAnsi="宋体" w:eastAsia="宋体" w:cs="Times New Roman"/>
                <w:color w:val="333333"/>
                <w:kern w:val="0"/>
                <w:sz w:val="28"/>
                <w:szCs w:val="28"/>
              </w:rPr>
            </w:pPr>
          </w:p>
        </w:tc>
        <w:tc>
          <w:tcPr>
            <w:tcW w:w="1682" w:type="dxa"/>
            <w:vAlign w:val="center"/>
          </w:tcPr>
          <w:p>
            <w:pPr>
              <w:spacing w:line="560" w:lineRule="exact"/>
              <w:jc w:val="center"/>
              <w:rPr>
                <w:rFonts w:ascii="宋体" w:hAnsi="宋体" w:eastAsia="宋体" w:cs="Times New Roman"/>
                <w:color w:val="333333"/>
                <w:kern w:val="0"/>
                <w:sz w:val="28"/>
                <w:szCs w:val="28"/>
              </w:rPr>
            </w:pPr>
          </w:p>
        </w:tc>
        <w:tc>
          <w:tcPr>
            <w:tcW w:w="92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c>
          <w:tcPr>
            <w:tcW w:w="955" w:type="dxa"/>
            <w:vAlign w:val="center"/>
          </w:tcPr>
          <w:p>
            <w:pPr>
              <w:spacing w:line="560" w:lineRule="exact"/>
              <w:jc w:val="center"/>
              <w:rPr>
                <w:rFonts w:ascii="宋体" w:hAnsi="宋体" w:eastAsia="宋体" w:cs="Times New Roman"/>
                <w:color w:val="333333"/>
                <w:kern w:val="0"/>
                <w:sz w:val="28"/>
                <w:szCs w:val="28"/>
              </w:rPr>
            </w:pPr>
          </w:p>
        </w:tc>
      </w:tr>
    </w:tbl>
    <w:p>
      <w:pPr>
        <w:widowControl/>
        <w:shd w:val="clear" w:color="auto" w:fill="FFFFFF"/>
        <w:ind w:firstLine="562" w:firstLineChars="200"/>
        <w:jc w:val="left"/>
        <w:rPr>
          <w:rFonts w:ascii="宋体" w:hAnsi="宋体" w:eastAsia="宋体" w:cs="宋体"/>
          <w:sz w:val="28"/>
          <w:szCs w:val="28"/>
        </w:rPr>
        <w:sectPr>
          <w:pgSz w:w="16838" w:h="11906" w:orient="landscape"/>
          <w:pgMar w:top="1542" w:right="1984" w:bottom="1542" w:left="1701" w:header="851" w:footer="992" w:gutter="0"/>
          <w:cols w:space="720" w:num="1"/>
          <w:docGrid w:type="lines" w:linePitch="326" w:charSpace="0"/>
        </w:sectPr>
      </w:pPr>
      <w:r>
        <w:rPr>
          <w:rFonts w:hint="eastAsia" w:ascii="宋体" w:hAnsi="宋体" w:eastAsia="宋体" w:cs="宋体"/>
          <w:b/>
          <w:bCs/>
          <w:kern w:val="0"/>
          <w:sz w:val="28"/>
          <w:szCs w:val="28"/>
        </w:rPr>
        <w:t>注：</w:t>
      </w:r>
      <w:bookmarkStart w:id="1" w:name="_Hlk35935269"/>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"mailto:请将表格电子版发送至邮箱1125190147@qq.com。" </w:instrText>
      </w:r>
      <w:r>
        <w:rPr>
          <w:rFonts w:hint="eastAsia" w:ascii="宋体" w:hAnsi="宋体" w:eastAsia="宋体" w:cs="宋体"/>
          <w:sz w:val="28"/>
          <w:szCs w:val="28"/>
        </w:rPr>
        <w:fldChar w:fldCharType="separate"/>
      </w:r>
      <w:r>
        <w:rPr>
          <w:rFonts w:hint="eastAsia" w:ascii="宋体" w:hAnsi="宋体" w:eastAsia="宋体" w:cs="宋体"/>
          <w:sz w:val="28"/>
          <w:szCs w:val="28"/>
        </w:rPr>
        <w:t>请将表格电子版发送至邮箱1125190147@qq.com</w:t>
      </w:r>
      <w:bookmarkEnd w:id="1"/>
      <w:r>
        <w:rPr>
          <w:rFonts w:hint="eastAsia" w:ascii="宋体" w:hAnsi="宋体" w:eastAsia="宋体" w:cs="宋体"/>
          <w:sz w:val="28"/>
          <w:szCs w:val="28"/>
        </w:rPr>
        <w:t>。</w:t>
      </w:r>
      <w:r>
        <w:rPr>
          <w:rFonts w:hint="eastAsia" w:ascii="宋体" w:hAnsi="宋体" w:eastAsia="宋体" w:cs="宋体"/>
          <w:sz w:val="28"/>
          <w:szCs w:val="28"/>
        </w:rPr>
        <w:fldChar w:fldCharType="end"/>
      </w:r>
    </w:p>
    <w:p>
      <w:pPr>
        <w:pStyle w:val="8"/>
        <w:jc w:val="both"/>
        <w:rPr>
          <w:rFonts w:ascii="黑体" w:hAnsi="黑体" w:eastAsia="黑体" w:cs="黑体"/>
          <w:sz w:val="30"/>
          <w:szCs w:val="30"/>
        </w:rPr>
      </w:pPr>
      <w:r>
        <w:rPr>
          <w:rFonts w:hint="eastAsia" w:ascii="黑体" w:hAnsi="黑体" w:eastAsia="黑体" w:cs="黑体"/>
          <w:sz w:val="30"/>
          <w:szCs w:val="30"/>
        </w:rPr>
        <w:t>附件4：</w:t>
      </w:r>
    </w:p>
    <w:p>
      <w:pPr>
        <w:pStyle w:val="8"/>
      </w:pPr>
      <w:r>
        <w:rPr>
          <w:rFonts w:hint="eastAsia"/>
        </w:rPr>
        <w:t>申报材料清单</w:t>
      </w:r>
    </w:p>
    <w:p>
      <w:pPr>
        <w:pStyle w:val="8"/>
        <w:spacing w:before="0" w:after="0" w:line="560" w:lineRule="exact"/>
        <w:ind w:firstLine="640" w:firstLineChars="200"/>
        <w:jc w:val="left"/>
        <w:rPr>
          <w:rFonts w:ascii="仿宋_GB2312" w:hAnsi="&amp;quot" w:eastAsia="仿宋_GB2312"/>
          <w:bCs w:val="0"/>
          <w:sz w:val="32"/>
          <w:szCs w:val="21"/>
        </w:rPr>
      </w:pPr>
      <w:r>
        <w:rPr>
          <w:rFonts w:hint="eastAsia" w:ascii="仿宋_GB2312" w:hAnsi="&amp;quot" w:eastAsia="仿宋_GB2312"/>
          <w:bCs w:val="0"/>
          <w:sz w:val="32"/>
          <w:szCs w:val="21"/>
        </w:rPr>
        <w:t>1.工程建设项目绿色建造设计水平评价申报表2份（包含word格式1份，盖章扫描件1份，格式见附件）。</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2.企业勘察设计资质证书原件扫描件；</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3.初步设计的批复文件原件扫描件；</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 xml:space="preserve">4.工程立项批复文件原件扫描件； </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5.工程竣工验收文件及竣工决算证明文件原件扫描件；</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6.用户满意度评价意见原件扫描件；</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7.查新报告原件扫描件；</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8.申报一等成果的项目须附省（部）级工程设计获奖证书原件扫描件；</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9.电子版设计图纸。包括总平面图，主要平、立、剖面图，工业项目包含主要生产车间工艺布置图及设备表，如采用新工艺应附主要工艺流程图、工艺系统图及计算书，高层建筑及大跨度公共建筑项目应包括结构、设备主要图纸和地质勘察报告。</w:t>
      </w:r>
    </w:p>
    <w:p>
      <w:pPr>
        <w:spacing w:line="560" w:lineRule="exact"/>
        <w:ind w:firstLine="640" w:firstLineChars="200"/>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10.工程设计介绍PPT。包括工程项目简介，设计主要内容，设计先进性、绿色性、创新性及综合效益等内容，页数控制在30页以内。</w:t>
      </w:r>
    </w:p>
    <w:p>
      <w:pPr>
        <w:spacing w:line="560" w:lineRule="exact"/>
        <w:ind w:firstLine="678" w:firstLineChars="212"/>
        <w:rPr>
          <w:rFonts w:ascii="仿宋_GB2312" w:hAnsi="&amp;quot" w:eastAsia="仿宋_GB2312" w:cs="Times New Roman"/>
          <w:color w:val="333333"/>
          <w:sz w:val="32"/>
          <w:szCs w:val="21"/>
        </w:rPr>
      </w:pPr>
      <w:r>
        <w:rPr>
          <w:rFonts w:hint="eastAsia" w:ascii="仿宋_GB2312" w:hAnsi="&amp;quot" w:eastAsia="仿宋_GB2312" w:cs="Times New Roman"/>
          <w:color w:val="333333"/>
          <w:sz w:val="32"/>
          <w:szCs w:val="21"/>
        </w:rPr>
        <w:t>11.工程数码照片10张。其中，全貌照片不少于3张，特色照片不少于3张，以内容或位置命名</w:t>
      </w:r>
    </w:p>
    <w:p>
      <w:pPr>
        <w:spacing w:line="560" w:lineRule="exact"/>
        <w:ind w:firstLine="840" w:firstLineChars="300"/>
        <w:rPr>
          <w:rFonts w:ascii="仿宋_GB2312" w:hAnsi="&amp;quot" w:eastAsia="仿宋_GB2312" w:cs="Times New Roman"/>
          <w:color w:val="333333"/>
          <w:sz w:val="28"/>
          <w:szCs w:val="28"/>
        </w:rPr>
      </w:pPr>
      <w:r>
        <w:rPr>
          <w:rFonts w:hint="eastAsia" w:ascii="仿宋_GB2312" w:hAnsi="&amp;quot" w:eastAsia="仿宋_GB2312" w:cs="Times New Roman"/>
          <w:color w:val="333333"/>
          <w:sz w:val="28"/>
          <w:szCs w:val="28"/>
        </w:rPr>
        <w:t>（注：电子版申报材料请不要重复发送至邮箱。）</w:t>
      </w:r>
    </w:p>
    <w:p>
      <w:pPr>
        <w:spacing w:line="560" w:lineRule="exact"/>
        <w:ind w:firstLine="643" w:firstLineChars="200"/>
        <w:rPr>
          <w:rFonts w:ascii="黑体" w:hAnsi="黑体" w:eastAsia="黑体" w:cs="Times New Roman"/>
          <w:b/>
          <w:bCs/>
          <w:color w:val="333333"/>
          <w:sz w:val="32"/>
          <w:szCs w:val="21"/>
        </w:rPr>
      </w:pPr>
      <w:r>
        <w:rPr>
          <w:rFonts w:hint="eastAsia" w:ascii="&amp;quot" w:hAnsi="&amp;quot" w:eastAsia="仿宋_GB2312" w:cs="Times New Roman"/>
          <w:b/>
          <w:bCs/>
          <w:color w:val="333333"/>
          <w:sz w:val="32"/>
          <w:szCs w:val="21"/>
        </w:rPr>
        <w:t>附件：工程建设项目绿色建造设计水平评价申报表</w:t>
      </w:r>
      <w:r>
        <w:rPr>
          <w:rFonts w:hint="eastAsia" w:ascii="&amp;quot" w:hAnsi="&amp;quot" w:eastAsia="仿宋_GB2312" w:cs="Times New Roman"/>
          <w:b/>
          <w:bCs/>
          <w:color w:val="333333"/>
          <w:sz w:val="32"/>
          <w:szCs w:val="21"/>
        </w:rPr>
        <w:br w:type="page"/>
      </w:r>
    </w:p>
    <w:p>
      <w:pPr>
        <w:spacing w:line="560" w:lineRule="exact"/>
        <w:rPr>
          <w:rFonts w:ascii="&amp;quot" w:hAnsi="&amp;quot" w:eastAsia="仿宋_GB2312" w:cs="Times New Roman"/>
          <w:b/>
          <w:bCs/>
          <w:color w:val="333333"/>
          <w:sz w:val="32"/>
          <w:szCs w:val="21"/>
        </w:rPr>
      </w:pPr>
    </w:p>
    <w:p>
      <w:pPr>
        <w:spacing w:line="560" w:lineRule="exact"/>
        <w:rPr>
          <w:rFonts w:ascii="&amp;quot" w:hAnsi="&amp;quot" w:eastAsia="仿宋_GB2312" w:cs="Times New Roman"/>
          <w:b/>
          <w:bCs/>
          <w:color w:val="333333"/>
          <w:sz w:val="32"/>
          <w:szCs w:val="21"/>
        </w:rPr>
      </w:pPr>
    </w:p>
    <w:p>
      <w:pPr>
        <w:spacing w:line="560" w:lineRule="exact"/>
        <w:rPr>
          <w:rFonts w:ascii="&amp;quot" w:hAnsi="&amp;quot" w:eastAsia="仿宋_GB2312" w:cs="Times New Roman"/>
          <w:b/>
          <w:bCs/>
          <w:color w:val="333333"/>
          <w:sz w:val="32"/>
          <w:szCs w:val="21"/>
        </w:rPr>
      </w:pPr>
    </w:p>
    <w:p>
      <w:pPr>
        <w:spacing w:line="560" w:lineRule="exact"/>
        <w:rPr>
          <w:rFonts w:ascii="&amp;quot" w:hAnsi="&amp;quot" w:eastAsia="仿宋_GB2312" w:cs="Times New Roman"/>
          <w:b/>
          <w:bCs/>
          <w:color w:val="333333"/>
          <w:sz w:val="32"/>
          <w:szCs w:val="21"/>
        </w:rPr>
      </w:pPr>
    </w:p>
    <w:p>
      <w:pPr>
        <w:spacing w:line="360" w:lineRule="auto"/>
        <w:ind w:right="-197" w:rightChars="-94"/>
        <w:jc w:val="center"/>
        <w:outlineLvl w:val="1"/>
        <w:rPr>
          <w:rFonts w:ascii="方正小标宋简体" w:hAnsi="Times New Roman" w:eastAsia="方正小标宋简体" w:cs="Times New Roman"/>
          <w:sz w:val="44"/>
          <w:szCs w:val="44"/>
        </w:rPr>
      </w:pPr>
      <w:bookmarkStart w:id="2" w:name="_Hlk35936425"/>
      <w:bookmarkStart w:id="3" w:name="_Hlk35867360"/>
      <w:r>
        <w:rPr>
          <w:rFonts w:hint="eastAsia" w:ascii="方正小标宋简体" w:hAnsi="Calibri" w:eastAsia="方正小标宋简体" w:cs="Times New Roman"/>
          <w:sz w:val="44"/>
          <w:szCs w:val="44"/>
        </w:rPr>
        <w:t>工程建设项目绿色建造设计水平评价申报表</w:t>
      </w:r>
      <w:bookmarkEnd w:id="2"/>
    </w:p>
    <w:bookmarkEnd w:id="3"/>
    <w:p>
      <w:pPr>
        <w:spacing w:line="360" w:lineRule="auto"/>
        <w:ind w:firstLine="1044"/>
        <w:rPr>
          <w:rFonts w:ascii="Times New Roman" w:hAnsi="Times New Roman" w:eastAsia="黑体" w:cs="Times New Roman"/>
          <w:sz w:val="28"/>
          <w:szCs w:val="22"/>
        </w:rPr>
      </w:pPr>
    </w:p>
    <w:p>
      <w:pPr>
        <w:spacing w:line="360" w:lineRule="auto"/>
        <w:ind w:firstLine="1044"/>
        <w:rPr>
          <w:rFonts w:ascii="Times New Roman" w:hAnsi="Times New Roman" w:eastAsia="黑体" w:cs="Times New Roman"/>
          <w:sz w:val="28"/>
          <w:szCs w:val="22"/>
        </w:rPr>
      </w:pPr>
    </w:p>
    <w:p>
      <w:pPr>
        <w:spacing w:line="360" w:lineRule="auto"/>
        <w:ind w:firstLine="1044"/>
        <w:rPr>
          <w:rFonts w:ascii="Times New Roman" w:hAnsi="Times New Roman" w:eastAsia="黑体" w:cs="Times New Roman"/>
          <w:sz w:val="28"/>
          <w:szCs w:val="22"/>
        </w:rPr>
      </w:pPr>
    </w:p>
    <w:p>
      <w:pPr>
        <w:spacing w:line="360" w:lineRule="auto"/>
        <w:ind w:firstLine="1044"/>
        <w:rPr>
          <w:rFonts w:ascii="Times New Roman" w:hAnsi="Times New Roman" w:eastAsia="黑体" w:cs="Times New Roman"/>
          <w:sz w:val="28"/>
          <w:szCs w:val="22"/>
        </w:rPr>
      </w:pPr>
    </w:p>
    <w:p>
      <w:pPr>
        <w:spacing w:line="360" w:lineRule="auto"/>
        <w:rPr>
          <w:rFonts w:ascii="Times New Roman" w:hAnsi="Times New Roman" w:eastAsia="黑体" w:cs="Times New Roman"/>
          <w:sz w:val="28"/>
          <w:szCs w:val="22"/>
        </w:rPr>
      </w:pPr>
    </w:p>
    <w:p>
      <w:pPr>
        <w:spacing w:line="360" w:lineRule="auto"/>
        <w:ind w:firstLine="960" w:firstLineChars="300"/>
        <w:rPr>
          <w:rFonts w:ascii="Times New Roman" w:hAnsi="Times New Roman" w:eastAsia="宋体" w:cs="Times New Roman"/>
          <w:sz w:val="32"/>
          <w:szCs w:val="32"/>
          <w:u w:val="single"/>
        </w:rPr>
      </w:pPr>
      <w:r>
        <w:rPr>
          <w:rFonts w:ascii="Times New Roman" w:hAnsi="宋体" w:eastAsia="宋体" w:cs="Times New Roman"/>
          <w:sz w:val="32"/>
          <w:szCs w:val="32"/>
        </w:rPr>
        <w:t>推荐单位</w:t>
      </w:r>
      <w:r>
        <w:rPr>
          <w:rFonts w:ascii="Times New Roman" w:hAnsi="宋体" w:eastAsia="宋体" w:cs="Times New Roman"/>
          <w:sz w:val="32"/>
          <w:szCs w:val="32"/>
          <w:u w:val="single"/>
        </w:rPr>
        <w:t>　　　　　　　　　　　　　（盖章）</w:t>
      </w:r>
    </w:p>
    <w:p>
      <w:pPr>
        <w:spacing w:line="360" w:lineRule="auto"/>
        <w:ind w:firstLine="1044"/>
        <w:rPr>
          <w:rFonts w:ascii="Times New Roman" w:hAnsi="Times New Roman" w:eastAsia="黑体" w:cs="Times New Roman"/>
          <w:sz w:val="28"/>
          <w:szCs w:val="22"/>
        </w:rPr>
      </w:pPr>
    </w:p>
    <w:p>
      <w:pPr>
        <w:spacing w:line="360" w:lineRule="auto"/>
        <w:ind w:firstLine="960" w:firstLineChars="300"/>
        <w:rPr>
          <w:rFonts w:ascii="Times New Roman" w:hAnsi="Times New Roman" w:eastAsia="宋体" w:cs="Times New Roman"/>
          <w:sz w:val="32"/>
          <w:szCs w:val="32"/>
          <w:u w:val="single"/>
        </w:rPr>
      </w:pPr>
      <w:r>
        <w:rPr>
          <w:rFonts w:ascii="Times New Roman" w:hAnsi="宋体" w:eastAsia="宋体" w:cs="Times New Roman"/>
          <w:sz w:val="32"/>
          <w:szCs w:val="32"/>
        </w:rPr>
        <w:t>申报单位</w:t>
      </w:r>
      <w:r>
        <w:rPr>
          <w:rFonts w:ascii="Times New Roman" w:hAnsi="宋体" w:eastAsia="宋体" w:cs="Times New Roman"/>
          <w:sz w:val="32"/>
          <w:szCs w:val="32"/>
          <w:u w:val="single"/>
        </w:rPr>
        <w:t>　　　　　　　　　　　　　（盖章）</w:t>
      </w:r>
    </w:p>
    <w:p>
      <w:pPr>
        <w:spacing w:line="360" w:lineRule="auto"/>
        <w:rPr>
          <w:rFonts w:ascii="Times New Roman" w:hAnsi="Times New Roman" w:eastAsia="宋体" w:cs="Times New Roman"/>
          <w:sz w:val="32"/>
          <w:szCs w:val="32"/>
        </w:rPr>
      </w:pPr>
    </w:p>
    <w:p>
      <w:pPr>
        <w:spacing w:line="360" w:lineRule="auto"/>
        <w:ind w:firstLine="960" w:firstLineChars="300"/>
        <w:rPr>
          <w:rFonts w:ascii="Times New Roman" w:hAnsi="Times New Roman" w:eastAsia="宋体" w:cs="Times New Roman"/>
          <w:sz w:val="32"/>
          <w:szCs w:val="32"/>
          <w:u w:val="single"/>
        </w:rPr>
      </w:pPr>
      <w:r>
        <w:rPr>
          <w:rFonts w:hint="eastAsia" w:ascii="Times New Roman" w:hAnsi="宋体" w:eastAsia="宋体" w:cs="Times New Roman"/>
          <w:sz w:val="32"/>
          <w:szCs w:val="32"/>
        </w:rPr>
        <w:t>项目名称</w:t>
      </w:r>
      <w:r>
        <w:rPr>
          <w:rFonts w:ascii="Times New Roman" w:hAnsi="宋体" w:eastAsia="宋体" w:cs="Times New Roman"/>
          <w:sz w:val="32"/>
          <w:szCs w:val="32"/>
          <w:u w:val="single"/>
        </w:rPr>
        <w:t>　　　　　　　　　　　　　　</w:t>
      </w:r>
      <w:r>
        <w:rPr>
          <w:rFonts w:ascii="Times New Roman" w:hAnsi="Times New Roman" w:eastAsia="宋体" w:cs="Times New Roman"/>
          <w:sz w:val="32"/>
          <w:szCs w:val="32"/>
          <w:u w:val="single"/>
        </w:rPr>
        <w:t xml:space="preserve">      </w:t>
      </w:r>
    </w:p>
    <w:p>
      <w:pPr>
        <w:spacing w:line="360" w:lineRule="auto"/>
        <w:rPr>
          <w:rFonts w:ascii="Times New Roman" w:hAnsi="Times New Roman" w:eastAsia="宋体" w:cs="Times New Roman"/>
          <w:sz w:val="32"/>
          <w:szCs w:val="32"/>
        </w:rPr>
      </w:pPr>
    </w:p>
    <w:p>
      <w:pPr>
        <w:spacing w:line="360" w:lineRule="auto"/>
        <w:ind w:firstLine="960" w:firstLineChars="300"/>
        <w:jc w:val="left"/>
        <w:rPr>
          <w:rFonts w:ascii="Times New Roman" w:hAnsi="Times New Roman" w:eastAsia="宋体" w:cs="Times New Roman"/>
          <w:sz w:val="32"/>
          <w:szCs w:val="32"/>
        </w:rPr>
      </w:pPr>
      <w:r>
        <w:rPr>
          <w:rFonts w:ascii="Times New Roman" w:hAnsi="宋体" w:eastAsia="宋体" w:cs="Times New Roman"/>
          <w:sz w:val="32"/>
          <w:szCs w:val="32"/>
        </w:rPr>
        <w:t>填报日期</w:t>
      </w:r>
      <w:r>
        <w:rPr>
          <w:rFonts w:ascii="Times New Roman" w:hAnsi="宋体" w:eastAsia="宋体" w:cs="Times New Roman"/>
          <w:sz w:val="32"/>
          <w:szCs w:val="32"/>
          <w:u w:val="single"/>
        </w:rPr>
        <w:t>　　　　　　　　　　　　　　　　　</w:t>
      </w:r>
    </w:p>
    <w:p>
      <w:pPr>
        <w:spacing w:line="360" w:lineRule="auto"/>
        <w:jc w:val="center"/>
        <w:rPr>
          <w:rFonts w:ascii="Times New Roman" w:hAnsi="Times New Roman" w:eastAsia="宋体" w:cs="Times New Roman"/>
          <w:sz w:val="32"/>
          <w:szCs w:val="32"/>
        </w:rPr>
      </w:pPr>
    </w:p>
    <w:p>
      <w:pPr>
        <w:spacing w:line="360" w:lineRule="auto"/>
        <w:jc w:val="center"/>
        <w:rPr>
          <w:rFonts w:ascii="Times New Roman" w:hAnsi="Times New Roman" w:eastAsia="宋体" w:cs="Times New Roman"/>
          <w:sz w:val="32"/>
          <w:szCs w:val="32"/>
        </w:rPr>
      </w:pPr>
    </w:p>
    <w:p>
      <w:pPr>
        <w:spacing w:line="360" w:lineRule="auto"/>
        <w:jc w:val="center"/>
        <w:rPr>
          <w:rFonts w:ascii="Times New Roman" w:hAnsi="Times New Roman"/>
          <w:sz w:val="32"/>
          <w:szCs w:val="32"/>
        </w:rPr>
        <w:sectPr>
          <w:pgSz w:w="11906" w:h="16838"/>
          <w:pgMar w:top="1440" w:right="1417" w:bottom="1440" w:left="1417" w:header="851" w:footer="992" w:gutter="0"/>
          <w:cols w:space="720" w:num="1"/>
          <w:docGrid w:type="lines" w:linePitch="312" w:charSpace="0"/>
        </w:sectPr>
      </w:pPr>
      <w:r>
        <w:rPr>
          <w:rFonts w:hint="eastAsia" w:ascii="Times New Roman" w:hAnsi="宋体" w:eastAsia="宋体" w:cs="Times New Roman"/>
          <w:sz w:val="32"/>
          <w:szCs w:val="32"/>
        </w:rPr>
        <w:t>中国施工企业管理协会</w:t>
      </w:r>
    </w:p>
    <w:p>
      <w:pPr>
        <w:jc w:val="center"/>
        <w:rPr>
          <w:rFonts w:ascii="方正小标宋简体" w:hAnsi="Times New Roman" w:eastAsia="方正小标宋简体" w:cs="Times New Roman"/>
          <w:bCs/>
          <w:sz w:val="44"/>
          <w:szCs w:val="22"/>
        </w:rPr>
      </w:pPr>
      <w:r>
        <w:rPr>
          <w:rFonts w:hint="eastAsia" w:ascii="方正小标宋简体" w:hAnsi="Calibri" w:eastAsia="方正小标宋简体" w:cs="Times New Roman"/>
          <w:bCs/>
          <w:sz w:val="44"/>
          <w:szCs w:val="22"/>
        </w:rPr>
        <w:t>申报单位法定代表人声明书</w:t>
      </w:r>
    </w:p>
    <w:p>
      <w:pPr>
        <w:rPr>
          <w:rFonts w:ascii="Times New Roman" w:hAnsi="Times New Roman" w:eastAsia="仿宋_GB2312" w:cs="Times New Roman"/>
          <w:sz w:val="32"/>
          <w:szCs w:val="22"/>
        </w:rPr>
      </w:pPr>
    </w:p>
    <w:p>
      <w:pPr>
        <w:ind w:firstLine="640" w:firstLineChars="200"/>
        <w:rPr>
          <w:rFonts w:ascii="Times New Roman" w:hAnsi="Times New Roman" w:eastAsia="仿宋_GB2312" w:cs="Times New Roman"/>
          <w:sz w:val="32"/>
          <w:szCs w:val="22"/>
        </w:rPr>
      </w:pPr>
      <w:r>
        <w:rPr>
          <w:rFonts w:ascii="Times New Roman" w:hAnsi="Calibri" w:eastAsia="仿宋_GB2312" w:cs="Times New Roman"/>
          <w:sz w:val="32"/>
          <w:szCs w:val="22"/>
        </w:rPr>
        <w:t>本人</w:t>
      </w:r>
      <w:r>
        <w:rPr>
          <w:rFonts w:ascii="Times New Roman" w:hAnsi="Times New Roman" w:eastAsia="仿宋_GB2312" w:cs="Times New Roman"/>
          <w:sz w:val="32"/>
          <w:szCs w:val="22"/>
          <w:u w:val="single"/>
        </w:rPr>
        <w:t xml:space="preserve">           </w:t>
      </w:r>
      <w:r>
        <w:rPr>
          <w:rFonts w:ascii="Times New Roman" w:hAnsi="Calibri" w:eastAsia="仿宋_GB2312" w:cs="Times New Roman"/>
          <w:sz w:val="32"/>
          <w:szCs w:val="22"/>
        </w:rPr>
        <w:t>（法定代表人）</w:t>
      </w:r>
      <w:r>
        <w:rPr>
          <w:rFonts w:ascii="Times New Roman" w:hAnsi="Times New Roman" w:eastAsia="仿宋_GB2312" w:cs="Times New Roman"/>
          <w:sz w:val="32"/>
          <w:szCs w:val="22"/>
          <w:u w:val="single"/>
        </w:rPr>
        <w:t xml:space="preserve">              </w:t>
      </w:r>
      <w:r>
        <w:rPr>
          <w:rFonts w:ascii="Times New Roman" w:hAnsi="Calibri" w:eastAsia="仿宋_GB2312" w:cs="Times New Roman"/>
          <w:sz w:val="32"/>
          <w:szCs w:val="22"/>
        </w:rPr>
        <w:t>（身份证号码）郑重声明，本单位此次填报的《</w:t>
      </w:r>
      <w:r>
        <w:rPr>
          <w:rFonts w:hint="eastAsia" w:ascii="Times New Roman" w:hAnsi="Calibri" w:eastAsia="仿宋_GB2312" w:cs="Times New Roman"/>
          <w:sz w:val="32"/>
          <w:szCs w:val="22"/>
        </w:rPr>
        <w:t>工程建设项目绿色建造设计水平评价申报表</w:t>
      </w:r>
      <w:r>
        <w:rPr>
          <w:rFonts w:ascii="Times New Roman" w:hAnsi="Calibri" w:eastAsia="仿宋_GB2312" w:cs="Times New Roman"/>
          <w:sz w:val="32"/>
          <w:szCs w:val="22"/>
        </w:rPr>
        <w:t>》及附件材料的全部数据、内容是真实的。我们认为该项目主要技术经济指标达到</w:t>
      </w:r>
      <w:r>
        <w:rPr>
          <w:rFonts w:ascii="Times New Roman" w:hAnsi="Times New Roman" w:eastAsia="仿宋_GB2312" w:cs="Times New Roman"/>
          <w:sz w:val="32"/>
          <w:szCs w:val="22"/>
          <w:u w:val="single"/>
        </w:rPr>
        <w:t xml:space="preserve">            </w:t>
      </w:r>
      <w:r>
        <w:rPr>
          <w:rFonts w:hint="eastAsia" w:ascii="Times New Roman" w:hAnsi="Times New Roman" w:eastAsia="仿宋_GB2312" w:cs="Times New Roman"/>
          <w:sz w:val="32"/>
          <w:szCs w:val="22"/>
        </w:rPr>
        <w:t>（一等成果、二等成果、三等成果）</w:t>
      </w:r>
      <w:r>
        <w:rPr>
          <w:rFonts w:ascii="Times New Roman" w:hAnsi="Calibri" w:eastAsia="仿宋_GB2312" w:cs="Times New Roman"/>
          <w:sz w:val="32"/>
          <w:szCs w:val="22"/>
        </w:rPr>
        <w:t>水平。申报资料如有虚假，本单位将自动退出工程建设项目</w:t>
      </w:r>
      <w:r>
        <w:rPr>
          <w:rFonts w:hint="eastAsia" w:ascii="Times New Roman" w:hAnsi="Calibri" w:eastAsia="仿宋_GB2312" w:cs="Times New Roman"/>
          <w:sz w:val="32"/>
          <w:szCs w:val="22"/>
        </w:rPr>
        <w:t>绿色建造</w:t>
      </w:r>
      <w:r>
        <w:rPr>
          <w:rFonts w:ascii="Times New Roman" w:hAnsi="Calibri" w:eastAsia="仿宋_GB2312" w:cs="Times New Roman"/>
          <w:sz w:val="32"/>
          <w:szCs w:val="22"/>
        </w:rPr>
        <w:t>设计水平评价的评选，并愿接受主管部门根据《</w:t>
      </w:r>
      <w:r>
        <w:rPr>
          <w:rFonts w:hint="eastAsia" w:ascii="Times New Roman" w:hAnsi="Calibri" w:eastAsia="仿宋_GB2312" w:cs="Times New Roman"/>
          <w:sz w:val="32"/>
          <w:szCs w:val="22"/>
        </w:rPr>
        <w:t>工程建设项目绿色建造设计水平评价申报表</w:t>
      </w:r>
      <w:r>
        <w:rPr>
          <w:rFonts w:ascii="Times New Roman" w:hAnsi="Calibri" w:eastAsia="仿宋_GB2312" w:cs="Times New Roman"/>
          <w:sz w:val="32"/>
          <w:szCs w:val="22"/>
        </w:rPr>
        <w:t>》所做的处理。</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Calibri" w:eastAsia="仿宋_GB2312" w:cs="Times New Roman"/>
          <w:sz w:val="32"/>
          <w:szCs w:val="32"/>
        </w:rPr>
        <w:t>单位法定代表人：</w:t>
      </w:r>
      <w:r>
        <w:rPr>
          <w:rFonts w:ascii="Times New Roman" w:hAnsi="Times New Roman" w:eastAsia="仿宋_GB2312" w:cs="Times New Roman"/>
          <w:sz w:val="32"/>
          <w:szCs w:val="32"/>
        </w:rPr>
        <w:t xml:space="preserve">    </w:t>
      </w:r>
    </w:p>
    <w:p>
      <w:pPr>
        <w:ind w:firstLine="960" w:firstLineChars="300"/>
        <w:rPr>
          <w:rFonts w:ascii="Times New Roman" w:hAnsi="Times New Roman" w:eastAsia="仿宋_GB2312" w:cs="Times New Roman"/>
          <w:sz w:val="32"/>
          <w:szCs w:val="32"/>
        </w:rPr>
      </w:pPr>
      <w:r>
        <w:rPr>
          <w:rFonts w:ascii="Times New Roman" w:hAnsi="Calibri" w:eastAsia="仿宋_GB2312" w:cs="Times New Roman"/>
          <w:sz w:val="32"/>
          <w:szCs w:val="32"/>
        </w:rPr>
        <w:t>（签名）</w:t>
      </w:r>
      <w:r>
        <w:rPr>
          <w:rFonts w:ascii="Times New Roman" w:hAnsi="Times New Roman" w:eastAsia="仿宋_GB2312" w:cs="Times New Roman"/>
          <w:sz w:val="32"/>
          <w:szCs w:val="32"/>
        </w:rPr>
        <w:t xml:space="preserve">                       </w:t>
      </w:r>
      <w:r>
        <w:rPr>
          <w:rFonts w:ascii="Times New Roman" w:hAnsi="Calibri" w:eastAsia="仿宋_GB2312" w:cs="Times New Roman"/>
          <w:sz w:val="32"/>
          <w:szCs w:val="32"/>
        </w:rPr>
        <w:t>（单位公章）</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Calibri" w:eastAsia="仿宋_GB2312" w:cs="Times New Roman"/>
          <w:sz w:val="32"/>
          <w:szCs w:val="32"/>
        </w:rPr>
        <w:t>年</w:t>
      </w:r>
      <w:r>
        <w:rPr>
          <w:rFonts w:ascii="Times New Roman" w:hAnsi="Times New Roman" w:eastAsia="仿宋_GB2312" w:cs="Times New Roman"/>
          <w:sz w:val="32"/>
          <w:szCs w:val="32"/>
        </w:rPr>
        <w:t xml:space="preserve">     </w:t>
      </w:r>
      <w:r>
        <w:rPr>
          <w:rFonts w:ascii="Times New Roman" w:hAnsi="Calibri" w:eastAsia="仿宋_GB2312" w:cs="Times New Roman"/>
          <w:sz w:val="32"/>
          <w:szCs w:val="32"/>
        </w:rPr>
        <w:t>月</w:t>
      </w:r>
      <w:r>
        <w:rPr>
          <w:rFonts w:ascii="Times New Roman" w:hAnsi="Times New Roman" w:eastAsia="仿宋_GB2312" w:cs="Times New Roman"/>
          <w:sz w:val="32"/>
          <w:szCs w:val="32"/>
        </w:rPr>
        <w:t xml:space="preserve">     </w:t>
      </w:r>
      <w:r>
        <w:rPr>
          <w:rFonts w:ascii="Times New Roman" w:hAnsi="Calibri" w:eastAsia="仿宋_GB2312" w:cs="Times New Roman"/>
          <w:sz w:val="32"/>
          <w:szCs w:val="32"/>
        </w:rPr>
        <w:t>日</w:t>
      </w:r>
    </w:p>
    <w:p>
      <w:pPr>
        <w:spacing w:line="360" w:lineRule="auto"/>
        <w:rPr>
          <w:rFonts w:ascii="方正小标宋简体" w:hAnsi="Times New Roman" w:eastAsia="方正小标宋简体" w:cs="Times New Roman"/>
          <w:sz w:val="32"/>
          <w:szCs w:val="22"/>
        </w:rPr>
      </w:pPr>
    </w:p>
    <w:tbl>
      <w:tblPr>
        <w:tblStyle w:val="10"/>
        <w:tblpPr w:leftFromText="180" w:rightFromText="180" w:horzAnchor="margin" w:tblpXSpec="center" w:tblpY="645"/>
        <w:tblW w:w="9072" w:type="dxa"/>
        <w:tblInd w:w="1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56"/>
        <w:gridCol w:w="1408"/>
        <w:gridCol w:w="183"/>
        <w:gridCol w:w="981"/>
        <w:gridCol w:w="426"/>
        <w:gridCol w:w="1207"/>
        <w:gridCol w:w="31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72" w:hRule="atLeast"/>
        </w:trPr>
        <w:tc>
          <w:tcPr>
            <w:tcW w:w="1756" w:type="dxa"/>
            <w:vAlign w:val="center"/>
          </w:tcPr>
          <w:p>
            <w:pPr>
              <w:spacing w:line="400" w:lineRule="exact"/>
              <w:jc w:val="cente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工程</w:t>
            </w:r>
            <w:r>
              <w:rPr>
                <w:rFonts w:ascii="Times New Roman" w:hAnsi="Times New Roman" w:eastAsia="仿宋_GB2312" w:cs="Times New Roman"/>
                <w:sz w:val="28"/>
                <w:szCs w:val="22"/>
              </w:rPr>
              <w:t>名称</w:t>
            </w:r>
          </w:p>
        </w:tc>
        <w:tc>
          <w:tcPr>
            <w:tcW w:w="7316" w:type="dxa"/>
            <w:gridSpan w:val="6"/>
            <w:vAlign w:val="center"/>
          </w:tcPr>
          <w:p>
            <w:pPr>
              <w:spacing w:line="400" w:lineRule="exact"/>
              <w:jc w:val="center"/>
              <w:rPr>
                <w:rFonts w:ascii="Times New Roman" w:hAnsi="Times New Roman" w:eastAsia="仿宋_GB2312" w:cs="Times New Roman"/>
                <w:sz w:val="28"/>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0" w:hRule="atLeast"/>
        </w:trPr>
        <w:tc>
          <w:tcPr>
            <w:tcW w:w="1756" w:type="dxa"/>
            <w:vMerge w:val="restart"/>
            <w:vAlign w:val="center"/>
          </w:tcPr>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申报单位</w:t>
            </w:r>
          </w:p>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联系</w:t>
            </w:r>
            <w:r>
              <w:rPr>
                <w:rFonts w:hint="eastAsia" w:ascii="Times New Roman" w:hAnsi="Times New Roman" w:eastAsia="仿宋_GB2312" w:cs="Times New Roman"/>
                <w:sz w:val="28"/>
                <w:szCs w:val="22"/>
              </w:rPr>
              <w:t>人</w:t>
            </w:r>
          </w:p>
        </w:tc>
        <w:tc>
          <w:tcPr>
            <w:tcW w:w="1591" w:type="dxa"/>
            <w:gridSpan w:val="2"/>
            <w:vMerge w:val="restart"/>
            <w:tcBorders>
              <w:right w:val="single" w:color="auto" w:sz="4" w:space="0"/>
            </w:tcBorders>
            <w:vAlign w:val="center"/>
          </w:tcPr>
          <w:p>
            <w:pPr>
              <w:jc w:val="center"/>
              <w:rPr>
                <w:rFonts w:ascii="Times New Roman" w:hAnsi="Times New Roman" w:eastAsia="仿宋_GB2312" w:cs="Times New Roman"/>
                <w:sz w:val="28"/>
                <w:szCs w:val="22"/>
              </w:rPr>
            </w:pPr>
          </w:p>
        </w:tc>
        <w:tc>
          <w:tcPr>
            <w:tcW w:w="1407" w:type="dxa"/>
            <w:gridSpan w:val="2"/>
            <w:tcBorders>
              <w:left w:val="single" w:color="auto" w:sz="4" w:space="0"/>
              <w:bottom w:val="single" w:color="auto" w:sz="4" w:space="0"/>
              <w:right w:val="single" w:color="auto" w:sz="4" w:space="0"/>
            </w:tcBorders>
            <w:vAlign w:val="center"/>
          </w:tcPr>
          <w:p>
            <w:pP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手机号码</w:t>
            </w:r>
          </w:p>
        </w:tc>
        <w:tc>
          <w:tcPr>
            <w:tcW w:w="4318" w:type="dxa"/>
            <w:gridSpan w:val="2"/>
            <w:tcBorders>
              <w:left w:val="single" w:color="auto" w:sz="4" w:space="0"/>
              <w:bottom w:val="single" w:color="auto" w:sz="4" w:space="0"/>
            </w:tcBorders>
            <w:vAlign w:val="center"/>
          </w:tcPr>
          <w:p>
            <w:pPr>
              <w:rPr>
                <w:rFonts w:ascii="Times New Roman" w:hAnsi="Times New Roman" w:eastAsia="仿宋_GB2312" w:cs="Times New Roman"/>
                <w:sz w:val="28"/>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0" w:hRule="atLeast"/>
        </w:trPr>
        <w:tc>
          <w:tcPr>
            <w:tcW w:w="1756" w:type="dxa"/>
            <w:vMerge w:val="continue"/>
            <w:vAlign w:val="center"/>
          </w:tcPr>
          <w:p>
            <w:pPr>
              <w:spacing w:line="400" w:lineRule="exact"/>
              <w:jc w:val="center"/>
              <w:rPr>
                <w:rFonts w:ascii="Times New Roman" w:hAnsi="Times New Roman" w:eastAsia="仿宋_GB2312" w:cs="Times New Roman"/>
                <w:sz w:val="28"/>
                <w:szCs w:val="22"/>
              </w:rPr>
            </w:pPr>
          </w:p>
        </w:tc>
        <w:tc>
          <w:tcPr>
            <w:tcW w:w="1591" w:type="dxa"/>
            <w:gridSpan w:val="2"/>
            <w:vMerge w:val="continue"/>
            <w:tcBorders>
              <w:right w:val="single" w:color="auto" w:sz="4" w:space="0"/>
            </w:tcBorders>
            <w:vAlign w:val="center"/>
          </w:tcPr>
          <w:p>
            <w:pPr>
              <w:jc w:val="center"/>
              <w:rPr>
                <w:rFonts w:ascii="Times New Roman" w:hAnsi="Times New Roman" w:eastAsia="仿宋_GB2312" w:cs="Times New Roman"/>
                <w:sz w:val="28"/>
                <w:szCs w:val="22"/>
              </w:rPr>
            </w:pPr>
          </w:p>
        </w:tc>
        <w:tc>
          <w:tcPr>
            <w:tcW w:w="1407" w:type="dxa"/>
            <w:gridSpan w:val="2"/>
            <w:tcBorders>
              <w:top w:val="single" w:color="auto" w:sz="4" w:space="0"/>
              <w:left w:val="single" w:color="auto" w:sz="4" w:space="0"/>
              <w:right w:val="single" w:color="auto" w:sz="4" w:space="0"/>
            </w:tcBorders>
            <w:vAlign w:val="center"/>
          </w:tcPr>
          <w:p>
            <w:pPr>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电子邮箱</w:t>
            </w:r>
          </w:p>
        </w:tc>
        <w:tc>
          <w:tcPr>
            <w:tcW w:w="4318" w:type="dxa"/>
            <w:gridSpan w:val="2"/>
            <w:tcBorders>
              <w:top w:val="single" w:color="auto" w:sz="4" w:space="0"/>
              <w:left w:val="single" w:color="auto" w:sz="4" w:space="0"/>
            </w:tcBorders>
            <w:vAlign w:val="center"/>
          </w:tcPr>
          <w:p>
            <w:pPr>
              <w:rPr>
                <w:rFonts w:ascii="Times New Roman" w:hAnsi="Times New Roman" w:eastAsia="仿宋_GB2312" w:cs="Times New Roman"/>
                <w:sz w:val="28"/>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94" w:hRule="atLeast"/>
        </w:trPr>
        <w:tc>
          <w:tcPr>
            <w:tcW w:w="1756" w:type="dxa"/>
            <w:vAlign w:val="center"/>
          </w:tcPr>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设计起止</w:t>
            </w:r>
          </w:p>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年  月</w:t>
            </w:r>
          </w:p>
        </w:tc>
        <w:tc>
          <w:tcPr>
            <w:tcW w:w="2572" w:type="dxa"/>
            <w:gridSpan w:val="3"/>
            <w:tcBorders>
              <w:bottom w:val="single" w:color="auto" w:sz="4" w:space="0"/>
            </w:tcBorders>
            <w:vAlign w:val="center"/>
          </w:tcPr>
          <w:p>
            <w:pPr>
              <w:spacing w:line="400" w:lineRule="exact"/>
              <w:jc w:val="center"/>
              <w:rPr>
                <w:rFonts w:ascii="Times New Roman" w:hAnsi="Times New Roman" w:eastAsia="仿宋_GB2312" w:cs="Times New Roman"/>
                <w:sz w:val="28"/>
                <w:szCs w:val="22"/>
              </w:rPr>
            </w:pPr>
          </w:p>
        </w:tc>
        <w:tc>
          <w:tcPr>
            <w:tcW w:w="1633" w:type="dxa"/>
            <w:gridSpan w:val="2"/>
            <w:vAlign w:val="center"/>
          </w:tcPr>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建成投产</w:t>
            </w:r>
          </w:p>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时  间</w:t>
            </w:r>
          </w:p>
        </w:tc>
        <w:tc>
          <w:tcPr>
            <w:tcW w:w="3111" w:type="dxa"/>
            <w:vAlign w:val="center"/>
          </w:tcPr>
          <w:p>
            <w:pPr>
              <w:jc w:val="center"/>
              <w:rPr>
                <w:rFonts w:ascii="Times New Roman" w:hAnsi="Times New Roman" w:eastAsia="仿宋_GB2312" w:cs="Times New Roman"/>
                <w:sz w:val="28"/>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4" w:hRule="atLeast"/>
        </w:trPr>
        <w:tc>
          <w:tcPr>
            <w:tcW w:w="1756" w:type="dxa"/>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验收部门</w:t>
            </w:r>
          </w:p>
        </w:tc>
        <w:tc>
          <w:tcPr>
            <w:tcW w:w="2572" w:type="dxa"/>
            <w:gridSpan w:val="3"/>
            <w:tcBorders>
              <w:top w:val="single" w:color="auto" w:sz="4" w:space="0"/>
            </w:tcBorders>
            <w:vAlign w:val="center"/>
          </w:tcPr>
          <w:p>
            <w:pPr>
              <w:jc w:val="center"/>
              <w:rPr>
                <w:rFonts w:ascii="Times New Roman" w:hAnsi="Times New Roman" w:eastAsia="仿宋_GB2312" w:cs="Times New Roman"/>
                <w:sz w:val="28"/>
                <w:szCs w:val="22"/>
              </w:rPr>
            </w:pPr>
          </w:p>
        </w:tc>
        <w:tc>
          <w:tcPr>
            <w:tcW w:w="1633" w:type="dxa"/>
            <w:gridSpan w:val="2"/>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验收时间</w:t>
            </w:r>
          </w:p>
        </w:tc>
        <w:tc>
          <w:tcPr>
            <w:tcW w:w="3111" w:type="dxa"/>
            <w:vAlign w:val="center"/>
          </w:tcPr>
          <w:p>
            <w:pPr>
              <w:jc w:val="center"/>
              <w:rPr>
                <w:rFonts w:ascii="Times New Roman" w:hAnsi="Times New Roman" w:eastAsia="仿宋_GB2312" w:cs="Times New Roman"/>
                <w:sz w:val="28"/>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9" w:hRule="atLeast"/>
        </w:trPr>
        <w:tc>
          <w:tcPr>
            <w:tcW w:w="1756" w:type="dxa"/>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建设规模</w:t>
            </w:r>
          </w:p>
        </w:tc>
        <w:tc>
          <w:tcPr>
            <w:tcW w:w="2572" w:type="dxa"/>
            <w:gridSpan w:val="3"/>
            <w:vAlign w:val="center"/>
          </w:tcPr>
          <w:p>
            <w:pPr>
              <w:jc w:val="center"/>
              <w:rPr>
                <w:rFonts w:ascii="Times New Roman" w:hAnsi="Times New Roman" w:eastAsia="仿宋_GB2312" w:cs="Times New Roman"/>
                <w:sz w:val="28"/>
                <w:szCs w:val="22"/>
              </w:rPr>
            </w:pPr>
          </w:p>
        </w:tc>
        <w:tc>
          <w:tcPr>
            <w:tcW w:w="1633" w:type="dxa"/>
            <w:gridSpan w:val="2"/>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建筑面积</w:t>
            </w:r>
          </w:p>
        </w:tc>
        <w:tc>
          <w:tcPr>
            <w:tcW w:w="3111" w:type="dxa"/>
            <w:vAlign w:val="center"/>
          </w:tcPr>
          <w:p>
            <w:pPr>
              <w:jc w:val="center"/>
              <w:rPr>
                <w:rFonts w:ascii="Times New Roman" w:hAnsi="Times New Roman" w:eastAsia="仿宋_GB2312" w:cs="Times New Roman"/>
                <w:sz w:val="28"/>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52" w:hRule="atLeast"/>
        </w:trPr>
        <w:tc>
          <w:tcPr>
            <w:tcW w:w="1756" w:type="dxa"/>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设计概算</w:t>
            </w:r>
          </w:p>
        </w:tc>
        <w:tc>
          <w:tcPr>
            <w:tcW w:w="2572" w:type="dxa"/>
            <w:gridSpan w:val="3"/>
            <w:vAlign w:val="center"/>
          </w:tcPr>
          <w:p>
            <w:pPr>
              <w:jc w:val="center"/>
              <w:rPr>
                <w:rFonts w:ascii="Times New Roman" w:hAnsi="Times New Roman" w:eastAsia="仿宋_GB2312" w:cs="Times New Roman"/>
                <w:sz w:val="28"/>
                <w:szCs w:val="22"/>
              </w:rPr>
            </w:pPr>
          </w:p>
        </w:tc>
        <w:tc>
          <w:tcPr>
            <w:tcW w:w="1633" w:type="dxa"/>
            <w:gridSpan w:val="2"/>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竣工决算</w:t>
            </w:r>
          </w:p>
        </w:tc>
        <w:tc>
          <w:tcPr>
            <w:tcW w:w="3111" w:type="dxa"/>
            <w:vAlign w:val="center"/>
          </w:tcPr>
          <w:p>
            <w:pPr>
              <w:jc w:val="center"/>
              <w:rPr>
                <w:rFonts w:ascii="Times New Roman" w:hAnsi="Times New Roman" w:eastAsia="仿宋_GB2312" w:cs="Times New Roman"/>
                <w:sz w:val="28"/>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18" w:hRule="atLeast"/>
        </w:trPr>
        <w:tc>
          <w:tcPr>
            <w:tcW w:w="1756" w:type="dxa"/>
            <w:vAlign w:val="center"/>
          </w:tcPr>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超概算的</w:t>
            </w:r>
          </w:p>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主要原因</w:t>
            </w:r>
          </w:p>
        </w:tc>
        <w:tc>
          <w:tcPr>
            <w:tcW w:w="7316" w:type="dxa"/>
            <w:gridSpan w:val="6"/>
            <w:vAlign w:val="center"/>
          </w:tcPr>
          <w:p>
            <w:pPr>
              <w:spacing w:line="400" w:lineRule="exact"/>
              <w:jc w:val="center"/>
              <w:rPr>
                <w:rFonts w:ascii="Times New Roman" w:hAnsi="Times New Roman" w:eastAsia="仿宋_GB2312" w:cs="Times New Roman"/>
                <w:sz w:val="28"/>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atLeast"/>
        </w:trPr>
        <w:tc>
          <w:tcPr>
            <w:tcW w:w="1756" w:type="dxa"/>
            <w:vMerge w:val="restart"/>
            <w:vAlign w:val="center"/>
          </w:tcPr>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主要设计</w:t>
            </w:r>
          </w:p>
          <w:p>
            <w:pPr>
              <w:spacing w:line="400" w:lineRule="exact"/>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单  位</w:t>
            </w:r>
          </w:p>
        </w:tc>
        <w:tc>
          <w:tcPr>
            <w:tcW w:w="1408" w:type="dxa"/>
            <w:vAlign w:val="center"/>
          </w:tcPr>
          <w:p>
            <w:pPr>
              <w:jc w:val="center"/>
              <w:rPr>
                <w:rFonts w:ascii="Times New Roman" w:hAnsi="Times New Roman" w:eastAsia="仿宋_GB2312" w:cs="Times New Roman"/>
                <w:sz w:val="28"/>
                <w:szCs w:val="22"/>
              </w:rPr>
            </w:pPr>
            <w:r>
              <w:rPr>
                <w:rFonts w:ascii="Times New Roman" w:hAnsi="仿宋_GB2312" w:eastAsia="仿宋_GB2312" w:cs="Times New Roman"/>
                <w:sz w:val="28"/>
                <w:szCs w:val="22"/>
              </w:rPr>
              <w:t>单位名称</w:t>
            </w:r>
          </w:p>
        </w:tc>
        <w:tc>
          <w:tcPr>
            <w:tcW w:w="5908" w:type="dxa"/>
            <w:gridSpan w:val="5"/>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atLeast"/>
        </w:trPr>
        <w:tc>
          <w:tcPr>
            <w:tcW w:w="1756" w:type="dxa"/>
            <w:vMerge w:val="continue"/>
            <w:vAlign w:val="center"/>
          </w:tcPr>
          <w:p>
            <w:pPr>
              <w:jc w:val="center"/>
              <w:rPr>
                <w:rFonts w:ascii="Times New Roman" w:hAnsi="Times New Roman" w:eastAsia="宋体" w:cs="Times New Roman"/>
                <w:szCs w:val="22"/>
              </w:rPr>
            </w:pPr>
          </w:p>
        </w:tc>
        <w:tc>
          <w:tcPr>
            <w:tcW w:w="1408" w:type="dxa"/>
            <w:vAlign w:val="center"/>
          </w:tcPr>
          <w:p>
            <w:pPr>
              <w:jc w:val="center"/>
              <w:rPr>
                <w:rFonts w:ascii="Times New Roman" w:hAnsi="Times New Roman" w:eastAsia="仿宋_GB2312" w:cs="Times New Roman"/>
                <w:sz w:val="28"/>
                <w:szCs w:val="22"/>
              </w:rPr>
            </w:pPr>
            <w:r>
              <w:rPr>
                <w:rFonts w:ascii="Times New Roman" w:hAnsi="仿宋_GB2312" w:eastAsia="仿宋_GB2312" w:cs="Times New Roman"/>
                <w:sz w:val="28"/>
                <w:szCs w:val="22"/>
              </w:rPr>
              <w:t>设计项目</w:t>
            </w:r>
          </w:p>
        </w:tc>
        <w:tc>
          <w:tcPr>
            <w:tcW w:w="5908" w:type="dxa"/>
            <w:gridSpan w:val="5"/>
            <w:vAlign w:val="center"/>
          </w:tcPr>
          <w:p>
            <w:pPr>
              <w:jc w:val="center"/>
              <w:rPr>
                <w:rFonts w:ascii="Times New Roman" w:hAnsi="Times New Roman" w:eastAsia="宋体" w:cs="Times New Roman"/>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atLeast"/>
        </w:trPr>
        <w:tc>
          <w:tcPr>
            <w:tcW w:w="1756" w:type="dxa"/>
            <w:vMerge w:val="restart"/>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合作设计</w:t>
            </w:r>
          </w:p>
          <w:p>
            <w:pPr>
              <w:jc w:val="center"/>
              <w:rPr>
                <w:rFonts w:ascii="Times New Roman" w:hAnsi="Times New Roman" w:eastAsia="宋体" w:cs="Times New Roman"/>
                <w:szCs w:val="22"/>
              </w:rPr>
            </w:pPr>
            <w:r>
              <w:rPr>
                <w:rFonts w:ascii="Times New Roman" w:hAnsi="Times New Roman" w:eastAsia="仿宋_GB2312" w:cs="Times New Roman"/>
                <w:sz w:val="28"/>
                <w:szCs w:val="22"/>
              </w:rPr>
              <w:t>单位</w:t>
            </w:r>
          </w:p>
        </w:tc>
        <w:tc>
          <w:tcPr>
            <w:tcW w:w="1408" w:type="dxa"/>
            <w:vAlign w:val="center"/>
          </w:tcPr>
          <w:p>
            <w:pPr>
              <w:jc w:val="center"/>
              <w:rPr>
                <w:rFonts w:ascii="Times New Roman" w:hAnsi="Times New Roman" w:eastAsia="仿宋_GB2312" w:cs="Times New Roman"/>
                <w:sz w:val="28"/>
                <w:szCs w:val="22"/>
              </w:rPr>
            </w:pPr>
            <w:r>
              <w:rPr>
                <w:rFonts w:ascii="Times New Roman" w:hAnsi="仿宋_GB2312" w:eastAsia="仿宋_GB2312" w:cs="Times New Roman"/>
                <w:sz w:val="28"/>
                <w:szCs w:val="22"/>
              </w:rPr>
              <w:t>单位名称</w:t>
            </w:r>
          </w:p>
        </w:tc>
        <w:tc>
          <w:tcPr>
            <w:tcW w:w="5908" w:type="dxa"/>
            <w:gridSpan w:val="5"/>
            <w:vAlign w:val="center"/>
          </w:tcPr>
          <w:p>
            <w:pPr>
              <w:jc w:val="center"/>
              <w:rPr>
                <w:rFonts w:ascii="Times New Roman" w:hAnsi="Times New Roman" w:eastAsia="宋体" w:cs="Times New Roman"/>
                <w:szCs w:val="22"/>
              </w:rPr>
            </w:pPr>
            <w:r>
              <w:rPr>
                <w:rFonts w:ascii="Times New Roman" w:hAnsi="Times New Roman" w:eastAsia="仿宋_GB2312" w:cs="Times New Roman"/>
                <w:sz w:val="28"/>
                <w:szCs w:val="22"/>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atLeast"/>
        </w:trPr>
        <w:tc>
          <w:tcPr>
            <w:tcW w:w="1756" w:type="dxa"/>
            <w:vMerge w:val="continue"/>
            <w:vAlign w:val="center"/>
          </w:tcPr>
          <w:p>
            <w:pPr>
              <w:jc w:val="center"/>
              <w:rPr>
                <w:rFonts w:ascii="Times New Roman" w:hAnsi="Times New Roman" w:eastAsia="宋体" w:cs="Times New Roman"/>
                <w:szCs w:val="22"/>
              </w:rPr>
            </w:pPr>
          </w:p>
        </w:tc>
        <w:tc>
          <w:tcPr>
            <w:tcW w:w="1408" w:type="dxa"/>
            <w:vAlign w:val="center"/>
          </w:tcPr>
          <w:p>
            <w:pPr>
              <w:jc w:val="center"/>
              <w:rPr>
                <w:rFonts w:ascii="Times New Roman" w:hAnsi="Times New Roman" w:eastAsia="仿宋_GB2312" w:cs="Times New Roman"/>
                <w:sz w:val="28"/>
                <w:szCs w:val="22"/>
              </w:rPr>
            </w:pPr>
            <w:r>
              <w:rPr>
                <w:rFonts w:ascii="Times New Roman" w:hAnsi="仿宋_GB2312" w:eastAsia="仿宋_GB2312" w:cs="Times New Roman"/>
                <w:sz w:val="28"/>
                <w:szCs w:val="22"/>
              </w:rPr>
              <w:t>设计项目</w:t>
            </w:r>
          </w:p>
        </w:tc>
        <w:tc>
          <w:tcPr>
            <w:tcW w:w="5908" w:type="dxa"/>
            <w:gridSpan w:val="5"/>
            <w:vAlign w:val="center"/>
          </w:tcPr>
          <w:p>
            <w:pPr>
              <w:jc w:val="center"/>
              <w:rPr>
                <w:rFonts w:ascii="Times New Roman" w:hAnsi="Times New Roman" w:eastAsia="宋体" w:cs="Times New Roman"/>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atLeast"/>
        </w:trPr>
        <w:tc>
          <w:tcPr>
            <w:tcW w:w="1756" w:type="dxa"/>
            <w:vMerge w:val="restart"/>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合作设计</w:t>
            </w:r>
          </w:p>
          <w:p>
            <w:pPr>
              <w:jc w:val="center"/>
              <w:rPr>
                <w:rFonts w:ascii="Times New Roman" w:hAnsi="Times New Roman" w:eastAsia="宋体" w:cs="Times New Roman"/>
                <w:szCs w:val="22"/>
              </w:rPr>
            </w:pPr>
            <w:r>
              <w:rPr>
                <w:rFonts w:ascii="Times New Roman" w:hAnsi="Times New Roman" w:eastAsia="仿宋_GB2312" w:cs="Times New Roman"/>
                <w:sz w:val="28"/>
                <w:szCs w:val="22"/>
              </w:rPr>
              <w:t>单位</w:t>
            </w:r>
          </w:p>
        </w:tc>
        <w:tc>
          <w:tcPr>
            <w:tcW w:w="1408" w:type="dxa"/>
            <w:vAlign w:val="center"/>
          </w:tcPr>
          <w:p>
            <w:pPr>
              <w:jc w:val="center"/>
              <w:rPr>
                <w:rFonts w:ascii="Times New Roman" w:hAnsi="Times New Roman" w:eastAsia="仿宋_GB2312" w:cs="Times New Roman"/>
                <w:sz w:val="28"/>
                <w:szCs w:val="22"/>
              </w:rPr>
            </w:pPr>
            <w:r>
              <w:rPr>
                <w:rFonts w:ascii="Times New Roman" w:hAnsi="仿宋_GB2312" w:eastAsia="仿宋_GB2312" w:cs="Times New Roman"/>
                <w:sz w:val="28"/>
                <w:szCs w:val="22"/>
              </w:rPr>
              <w:t>单位名称</w:t>
            </w:r>
          </w:p>
        </w:tc>
        <w:tc>
          <w:tcPr>
            <w:tcW w:w="5908" w:type="dxa"/>
            <w:gridSpan w:val="5"/>
            <w:vAlign w:val="center"/>
          </w:tcPr>
          <w:p>
            <w:pPr>
              <w:jc w:val="center"/>
              <w:rPr>
                <w:rFonts w:ascii="Times New Roman" w:hAnsi="Times New Roman" w:eastAsia="宋体" w:cs="Times New Roman"/>
                <w:szCs w:val="22"/>
              </w:rPr>
            </w:pPr>
            <w:r>
              <w:rPr>
                <w:rFonts w:ascii="Times New Roman" w:hAnsi="Times New Roman" w:eastAsia="仿宋_GB2312" w:cs="Times New Roman"/>
                <w:sz w:val="28"/>
                <w:szCs w:val="22"/>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atLeast"/>
        </w:trPr>
        <w:tc>
          <w:tcPr>
            <w:tcW w:w="1756" w:type="dxa"/>
            <w:vMerge w:val="continue"/>
            <w:vAlign w:val="center"/>
          </w:tcPr>
          <w:p>
            <w:pPr>
              <w:jc w:val="center"/>
              <w:rPr>
                <w:rFonts w:ascii="Times New Roman" w:hAnsi="Times New Roman" w:eastAsia="宋体" w:cs="Times New Roman"/>
                <w:szCs w:val="22"/>
              </w:rPr>
            </w:pPr>
          </w:p>
        </w:tc>
        <w:tc>
          <w:tcPr>
            <w:tcW w:w="1408" w:type="dxa"/>
            <w:vAlign w:val="center"/>
          </w:tcPr>
          <w:p>
            <w:pPr>
              <w:jc w:val="center"/>
              <w:rPr>
                <w:rFonts w:ascii="Times New Roman" w:hAnsi="Times New Roman" w:eastAsia="仿宋_GB2312" w:cs="Times New Roman"/>
                <w:sz w:val="28"/>
                <w:szCs w:val="22"/>
              </w:rPr>
            </w:pPr>
            <w:r>
              <w:rPr>
                <w:rFonts w:ascii="Times New Roman" w:hAnsi="仿宋_GB2312" w:eastAsia="仿宋_GB2312" w:cs="Times New Roman"/>
                <w:sz w:val="28"/>
                <w:szCs w:val="22"/>
              </w:rPr>
              <w:t>设计项目</w:t>
            </w:r>
          </w:p>
        </w:tc>
        <w:tc>
          <w:tcPr>
            <w:tcW w:w="5908" w:type="dxa"/>
            <w:gridSpan w:val="5"/>
            <w:vAlign w:val="center"/>
          </w:tcPr>
          <w:p>
            <w:pPr>
              <w:jc w:val="center"/>
              <w:rPr>
                <w:rFonts w:ascii="Times New Roman" w:hAnsi="Times New Roman" w:eastAsia="宋体" w:cs="Times New Roman"/>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atLeast"/>
        </w:trPr>
        <w:tc>
          <w:tcPr>
            <w:tcW w:w="1756" w:type="dxa"/>
            <w:vMerge w:val="restart"/>
            <w:vAlign w:val="center"/>
          </w:tcPr>
          <w:p>
            <w:pPr>
              <w:jc w:val="center"/>
              <w:rPr>
                <w:rFonts w:ascii="Times New Roman" w:hAnsi="Times New Roman" w:eastAsia="仿宋_GB2312" w:cs="Times New Roman"/>
                <w:sz w:val="28"/>
                <w:szCs w:val="22"/>
              </w:rPr>
            </w:pPr>
            <w:r>
              <w:rPr>
                <w:rFonts w:ascii="Times New Roman" w:hAnsi="Times New Roman" w:eastAsia="仿宋_GB2312" w:cs="Times New Roman"/>
                <w:sz w:val="28"/>
                <w:szCs w:val="22"/>
              </w:rPr>
              <w:t>合作设计</w:t>
            </w:r>
          </w:p>
          <w:p>
            <w:pPr>
              <w:jc w:val="center"/>
              <w:rPr>
                <w:rFonts w:ascii="Times New Roman" w:hAnsi="Times New Roman" w:eastAsia="宋体" w:cs="Times New Roman"/>
                <w:szCs w:val="22"/>
              </w:rPr>
            </w:pPr>
            <w:r>
              <w:rPr>
                <w:rFonts w:ascii="Times New Roman" w:hAnsi="Times New Roman" w:eastAsia="仿宋_GB2312" w:cs="Times New Roman"/>
                <w:sz w:val="28"/>
                <w:szCs w:val="22"/>
              </w:rPr>
              <w:t>单位</w:t>
            </w:r>
          </w:p>
        </w:tc>
        <w:tc>
          <w:tcPr>
            <w:tcW w:w="1408" w:type="dxa"/>
            <w:vAlign w:val="center"/>
          </w:tcPr>
          <w:p>
            <w:pPr>
              <w:jc w:val="center"/>
              <w:rPr>
                <w:rFonts w:ascii="Times New Roman" w:hAnsi="Times New Roman" w:eastAsia="仿宋_GB2312" w:cs="Times New Roman"/>
                <w:sz w:val="28"/>
                <w:szCs w:val="22"/>
              </w:rPr>
            </w:pPr>
            <w:r>
              <w:rPr>
                <w:rFonts w:ascii="Times New Roman" w:hAnsi="仿宋_GB2312" w:eastAsia="仿宋_GB2312" w:cs="Times New Roman"/>
                <w:sz w:val="28"/>
                <w:szCs w:val="22"/>
              </w:rPr>
              <w:t>单位名称</w:t>
            </w:r>
          </w:p>
        </w:tc>
        <w:tc>
          <w:tcPr>
            <w:tcW w:w="5908" w:type="dxa"/>
            <w:gridSpan w:val="5"/>
            <w:vAlign w:val="center"/>
          </w:tcPr>
          <w:p>
            <w:pPr>
              <w:jc w:val="center"/>
              <w:rPr>
                <w:rFonts w:ascii="Times New Roman" w:hAnsi="Times New Roman" w:eastAsia="宋体" w:cs="Times New Roman"/>
                <w:szCs w:val="22"/>
              </w:rPr>
            </w:pPr>
            <w:r>
              <w:rPr>
                <w:rFonts w:ascii="Times New Roman" w:hAnsi="Times New Roman" w:eastAsia="仿宋_GB2312" w:cs="Times New Roman"/>
                <w:sz w:val="28"/>
                <w:szCs w:val="22"/>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2" w:hRule="atLeast"/>
        </w:trPr>
        <w:tc>
          <w:tcPr>
            <w:tcW w:w="1756" w:type="dxa"/>
            <w:vMerge w:val="continue"/>
            <w:vAlign w:val="center"/>
          </w:tcPr>
          <w:p>
            <w:pPr>
              <w:jc w:val="center"/>
              <w:rPr>
                <w:rFonts w:ascii="Times New Roman" w:hAnsi="Times New Roman" w:eastAsia="宋体" w:cs="Times New Roman"/>
                <w:szCs w:val="22"/>
              </w:rPr>
            </w:pPr>
          </w:p>
        </w:tc>
        <w:tc>
          <w:tcPr>
            <w:tcW w:w="1408" w:type="dxa"/>
            <w:vAlign w:val="center"/>
          </w:tcPr>
          <w:p>
            <w:pPr>
              <w:jc w:val="center"/>
              <w:rPr>
                <w:rFonts w:ascii="Times New Roman" w:hAnsi="Times New Roman" w:eastAsia="仿宋_GB2312" w:cs="Times New Roman"/>
                <w:sz w:val="28"/>
                <w:szCs w:val="22"/>
              </w:rPr>
            </w:pPr>
            <w:r>
              <w:rPr>
                <w:rFonts w:ascii="Times New Roman" w:hAnsi="仿宋_GB2312" w:eastAsia="仿宋_GB2312" w:cs="Times New Roman"/>
                <w:sz w:val="28"/>
                <w:szCs w:val="22"/>
              </w:rPr>
              <w:t>设计项目</w:t>
            </w:r>
          </w:p>
        </w:tc>
        <w:tc>
          <w:tcPr>
            <w:tcW w:w="5908" w:type="dxa"/>
            <w:gridSpan w:val="5"/>
            <w:vAlign w:val="center"/>
          </w:tcPr>
          <w:p>
            <w:pPr>
              <w:jc w:val="center"/>
              <w:rPr>
                <w:rFonts w:ascii="Times New Roman" w:hAnsi="Times New Roman" w:eastAsia="宋体" w:cs="Times New Roman"/>
                <w:szCs w:val="22"/>
              </w:rPr>
            </w:pPr>
          </w:p>
        </w:tc>
      </w:tr>
    </w:tbl>
    <w:p>
      <w:pPr>
        <w:rPr>
          <w:rFonts w:ascii="Calibri" w:hAnsi="Calibri" w:eastAsia="宋体" w:cs="Times New Roman"/>
          <w:vanish/>
          <w:szCs w:val="22"/>
        </w:rPr>
      </w:pPr>
    </w:p>
    <w:tbl>
      <w:tblPr>
        <w:tblStyle w:val="10"/>
        <w:tblW w:w="919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
        <w:gridCol w:w="2325"/>
        <w:gridCol w:w="67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9190" w:type="dxa"/>
            <w:gridSpan w:val="3"/>
            <w:vAlign w:val="center"/>
          </w:tcPr>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工程</w:t>
            </w:r>
            <w:r>
              <w:rPr>
                <w:rFonts w:hint="eastAsia" w:ascii="Times New Roman" w:hAnsi="Times New Roman" w:eastAsia="仿宋_GB2312" w:cs="Times New Roman"/>
                <w:sz w:val="28"/>
                <w:szCs w:val="28"/>
              </w:rPr>
              <w:t>概述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22" w:hRule="atLeast"/>
          <w:jc w:val="center"/>
        </w:trPr>
        <w:tc>
          <w:tcPr>
            <w:tcW w:w="9190" w:type="dxa"/>
            <w:gridSpan w:val="3"/>
            <w:vAlign w:val="center"/>
          </w:tcPr>
          <w:p>
            <w:pPr>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pPr>
              <w:spacing w:line="560" w:lineRule="exact"/>
              <w:ind w:firstLine="560" w:firstLineChars="200"/>
              <w:rPr>
                <w:rFonts w:ascii="Times New Roman" w:hAnsi="Times New Roman" w:eastAsia="仿宋_GB2312" w:cs="Times New Roman"/>
                <w:sz w:val="28"/>
                <w:szCs w:val="28"/>
              </w:rPr>
            </w:pPr>
          </w:p>
          <w:p>
            <w:pPr>
              <w:spacing w:line="560" w:lineRule="exact"/>
              <w:ind w:firstLine="560" w:firstLineChars="200"/>
              <w:rPr>
                <w:rFonts w:ascii="Times New Roman" w:hAnsi="Times New Roman" w:eastAsia="仿宋_GB2312" w:cs="Times New Roman"/>
                <w:sz w:val="28"/>
                <w:szCs w:val="28"/>
              </w:rPr>
            </w:pPr>
          </w:p>
          <w:p>
            <w:pPr>
              <w:spacing w:line="560" w:lineRule="exact"/>
              <w:ind w:firstLine="560" w:firstLineChars="200"/>
              <w:rPr>
                <w:rFonts w:ascii="Times New Roman" w:hAnsi="Times New Roman" w:eastAsia="仿宋_GB2312" w:cs="Times New Roman"/>
                <w:sz w:val="28"/>
                <w:szCs w:val="28"/>
              </w:rPr>
            </w:pPr>
          </w:p>
          <w:p>
            <w:pPr>
              <w:spacing w:line="560" w:lineRule="exact"/>
              <w:ind w:firstLine="560" w:firstLineChars="200"/>
              <w:rPr>
                <w:rFonts w:ascii="Times New Roman" w:hAnsi="Times New Roman" w:eastAsia="仿宋_GB2312" w:cs="Times New Roman"/>
                <w:sz w:val="28"/>
                <w:szCs w:val="28"/>
              </w:rPr>
            </w:pPr>
          </w:p>
          <w:p>
            <w:pPr>
              <w:spacing w:line="560" w:lineRule="exact"/>
              <w:ind w:firstLine="560" w:firstLineChars="200"/>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2" w:hRule="atLeast"/>
          <w:jc w:val="center"/>
        </w:trPr>
        <w:tc>
          <w:tcPr>
            <w:tcW w:w="9190" w:type="dxa"/>
            <w:gridSpan w:val="3"/>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工程设计</w:t>
            </w:r>
            <w:r>
              <w:rPr>
                <w:rFonts w:hint="eastAsia" w:ascii="Times New Roman" w:hAnsi="Times New Roman" w:eastAsia="仿宋_GB2312" w:cs="Times New Roman"/>
                <w:sz w:val="28"/>
                <w:szCs w:val="28"/>
              </w:rPr>
              <w:t>亮点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88" w:hRule="atLeast"/>
          <w:jc w:val="center"/>
        </w:trPr>
        <w:tc>
          <w:tcPr>
            <w:tcW w:w="2443" w:type="dxa"/>
            <w:gridSpan w:val="2"/>
            <w:vAlign w:val="center"/>
          </w:tcPr>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工程设计</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先进</w:t>
            </w:r>
            <w:r>
              <w:rPr>
                <w:rFonts w:ascii="Times New Roman" w:hAnsi="Times New Roman" w:eastAsia="仿宋_GB2312" w:cs="Times New Roman"/>
                <w:sz w:val="28"/>
                <w:szCs w:val="28"/>
              </w:rPr>
              <w:t>性</w:t>
            </w:r>
            <w:r>
              <w:rPr>
                <w:rFonts w:hint="eastAsia" w:ascii="Times New Roman" w:hAnsi="Times New Roman" w:eastAsia="仿宋_GB2312" w:cs="Times New Roman"/>
                <w:sz w:val="28"/>
                <w:szCs w:val="28"/>
              </w:rPr>
              <w:t>内容</w:t>
            </w:r>
          </w:p>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（500字以内）</w:t>
            </w:r>
          </w:p>
        </w:tc>
        <w:tc>
          <w:tcPr>
            <w:tcW w:w="6747" w:type="dxa"/>
          </w:tcPr>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涉及各专业工程在总图设计、土建设计、桥涵设计、隧道设计、建筑设计、轨道设计、路基路面设计、路线设计、结构设计、给排水设计、暖通设计、电气设计、热机设计、环境工程设计等各个方面采用工艺设计、 技术情况，包括使用新技术、新工艺、新流程、新材料、新装备、</w:t>
            </w:r>
            <w:r>
              <w:rPr>
                <w:rFonts w:ascii="仿宋_GB2312" w:hAnsi="Times New Roman" w:eastAsia="仿宋_GB2312" w:cs="Times New Roman"/>
                <w:sz w:val="28"/>
                <w:szCs w:val="28"/>
              </w:rPr>
              <w:t>新产品</w:t>
            </w:r>
            <w:r>
              <w:rPr>
                <w:rFonts w:hint="eastAsia" w:ascii="仿宋_GB2312" w:hAnsi="Times New Roman" w:eastAsia="仿宋_GB2312" w:cs="Times New Roman"/>
                <w:sz w:val="28"/>
                <w:szCs w:val="28"/>
              </w:rPr>
              <w:t>等</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18" w:type="dxa"/>
          <w:trHeight w:val="90" w:hRule="atLeast"/>
          <w:jc w:val="center"/>
        </w:trPr>
        <w:tc>
          <w:tcPr>
            <w:tcW w:w="2325" w:type="dxa"/>
            <w:vAlign w:val="center"/>
          </w:tcPr>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工程设计</w:t>
            </w:r>
          </w:p>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绿色</w:t>
            </w:r>
            <w:r>
              <w:rPr>
                <w:rFonts w:ascii="Times New Roman" w:hAnsi="Times New Roman" w:eastAsia="仿宋_GB2312" w:cs="Times New Roman"/>
                <w:sz w:val="28"/>
                <w:szCs w:val="28"/>
              </w:rPr>
              <w:t>性</w:t>
            </w:r>
            <w:r>
              <w:rPr>
                <w:rFonts w:hint="eastAsia" w:ascii="Times New Roman" w:hAnsi="Times New Roman" w:eastAsia="仿宋_GB2312" w:cs="Times New Roman"/>
                <w:sz w:val="28"/>
                <w:szCs w:val="28"/>
              </w:rPr>
              <w:t>内容</w:t>
            </w:r>
          </w:p>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00</w:t>
            </w:r>
            <w:r>
              <w:rPr>
                <w:rFonts w:hint="eastAsia" w:ascii="Times New Roman" w:hAnsi="Times New Roman" w:eastAsia="仿宋_GB2312" w:cs="Times New Roman"/>
                <w:sz w:val="28"/>
                <w:szCs w:val="28"/>
              </w:rPr>
              <w:t>字以内）</w:t>
            </w:r>
          </w:p>
        </w:tc>
        <w:tc>
          <w:tcPr>
            <w:tcW w:w="6747" w:type="dxa"/>
          </w:tcPr>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（项目在土地资源、能源、水资源、材料资源及环境保护等方面情况。）</w:t>
            </w: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18" w:type="dxa"/>
          <w:trHeight w:val="3917" w:hRule="atLeast"/>
          <w:jc w:val="center"/>
        </w:trPr>
        <w:tc>
          <w:tcPr>
            <w:tcW w:w="2325" w:type="dxa"/>
            <w:vAlign w:val="center"/>
          </w:tcPr>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工程设计</w:t>
            </w:r>
            <w:r>
              <w:rPr>
                <w:rFonts w:ascii="Times New Roman" w:hAnsi="Times New Roman" w:eastAsia="仿宋_GB2312" w:cs="Times New Roman"/>
                <w:sz w:val="28"/>
                <w:szCs w:val="28"/>
              </w:rPr>
              <w:br w:type="textWrapping"/>
            </w:r>
            <w:r>
              <w:rPr>
                <w:rFonts w:hint="eastAsia" w:ascii="Times New Roman" w:hAnsi="Times New Roman" w:eastAsia="仿宋_GB2312" w:cs="Times New Roman"/>
                <w:sz w:val="28"/>
                <w:szCs w:val="28"/>
              </w:rPr>
              <w:t>创新</w:t>
            </w:r>
            <w:r>
              <w:rPr>
                <w:rFonts w:ascii="Times New Roman" w:hAnsi="Times New Roman" w:eastAsia="仿宋_GB2312" w:cs="Times New Roman"/>
                <w:sz w:val="28"/>
                <w:szCs w:val="28"/>
              </w:rPr>
              <w:t>性</w:t>
            </w:r>
            <w:r>
              <w:rPr>
                <w:rFonts w:hint="eastAsia" w:ascii="Times New Roman" w:hAnsi="Times New Roman" w:eastAsia="仿宋_GB2312" w:cs="Times New Roman"/>
                <w:sz w:val="28"/>
                <w:szCs w:val="28"/>
              </w:rPr>
              <w:t>内容</w:t>
            </w:r>
          </w:p>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00</w:t>
            </w:r>
            <w:r>
              <w:rPr>
                <w:rFonts w:hint="eastAsia" w:ascii="Times New Roman" w:hAnsi="Times New Roman" w:eastAsia="仿宋_GB2312" w:cs="Times New Roman"/>
                <w:sz w:val="28"/>
                <w:szCs w:val="28"/>
              </w:rPr>
              <w:t>字以内）</w:t>
            </w:r>
          </w:p>
        </w:tc>
        <w:tc>
          <w:tcPr>
            <w:tcW w:w="6747" w:type="dxa"/>
          </w:tcPr>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pPr>
              <w:spacing w:line="560" w:lineRule="exact"/>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pPr>
              <w:spacing w:line="5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理念创新、技术创新以及依托本工程取得的创新成果，包括课题、专利、专有技术、奖项、竞赛活动成果、参编标准、发表论文等。） </w:t>
            </w: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p>
            <w:pPr>
              <w:spacing w:line="560" w:lineRule="exact"/>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18" w:type="dxa"/>
          <w:trHeight w:val="4354" w:hRule="atLeast"/>
          <w:jc w:val="center"/>
        </w:trPr>
        <w:tc>
          <w:tcPr>
            <w:tcW w:w="2325" w:type="dxa"/>
            <w:vAlign w:val="center"/>
          </w:tcPr>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综合效益</w:t>
            </w:r>
          </w:p>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00</w:t>
            </w:r>
            <w:r>
              <w:rPr>
                <w:rFonts w:hint="eastAsia" w:ascii="Times New Roman" w:hAnsi="Times New Roman" w:eastAsia="仿宋_GB2312" w:cs="Times New Roman"/>
                <w:sz w:val="28"/>
                <w:szCs w:val="28"/>
              </w:rPr>
              <w:t>字以内）</w:t>
            </w:r>
          </w:p>
        </w:tc>
        <w:tc>
          <w:tcPr>
            <w:tcW w:w="6747" w:type="dxa"/>
          </w:tcPr>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rPr>
                <w:rFonts w:ascii="Times New Roman" w:hAnsi="Times New Roman" w:eastAsia="宋体" w:cs="Times New Roman"/>
                <w:b/>
                <w:szCs w:val="21"/>
              </w:rPr>
            </w:pPr>
            <w:r>
              <w:rPr>
                <w:rFonts w:hint="eastAsia" w:ascii="仿宋_GB2312" w:hAnsi="Times New Roman" w:eastAsia="仿宋_GB2312" w:cs="Times New Roman"/>
                <w:sz w:val="28"/>
                <w:szCs w:val="28"/>
              </w:rPr>
              <w:t xml:space="preserve">   （ 社会效益、经济效益、环境效益。）</w:t>
            </w:r>
            <w:r>
              <w:rPr>
                <w:rFonts w:hint="eastAsia" w:ascii="Times New Roman" w:hAnsi="宋体" w:eastAsia="宋体" w:cs="Times New Roman"/>
                <w:kern w:val="0"/>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18" w:type="dxa"/>
          <w:trHeight w:val="2753" w:hRule="atLeast"/>
          <w:jc w:val="center"/>
        </w:trPr>
        <w:tc>
          <w:tcPr>
            <w:tcW w:w="2325" w:type="dxa"/>
            <w:vAlign w:val="center"/>
          </w:tcPr>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曾获</w:t>
            </w:r>
            <w:r>
              <w:rPr>
                <w:rFonts w:hint="eastAsia" w:ascii="Times New Roman" w:hAnsi="Times New Roman" w:eastAsia="仿宋_GB2312" w:cs="Times New Roman"/>
                <w:sz w:val="28"/>
                <w:szCs w:val="28"/>
              </w:rPr>
              <w:t>省（部）级</w:t>
            </w:r>
          </w:p>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奖项(认证)</w:t>
            </w:r>
          </w:p>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（申报一等成果项目填写）</w:t>
            </w:r>
          </w:p>
        </w:tc>
        <w:tc>
          <w:tcPr>
            <w:tcW w:w="6747" w:type="dxa"/>
            <w:vAlign w:val="center"/>
          </w:tcPr>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（奖项名称、颁发单位及获奖等级。） </w:t>
            </w: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p>
          <w:p>
            <w:pPr>
              <w:spacing w:line="560" w:lineRule="exact"/>
              <w:rPr>
                <w:rFonts w:ascii="仿宋_GB2312"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Before w:val="1"/>
          <w:wBefore w:w="118" w:type="dxa"/>
          <w:trHeight w:val="4593" w:hRule="atLeast"/>
          <w:jc w:val="center"/>
        </w:trPr>
        <w:tc>
          <w:tcPr>
            <w:tcW w:w="2325" w:type="dxa"/>
            <w:vAlign w:val="center"/>
          </w:tcPr>
          <w:p>
            <w:pPr>
              <w:spacing w:line="360" w:lineRule="auto"/>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推荐意见</w:t>
            </w:r>
          </w:p>
        </w:tc>
        <w:tc>
          <w:tcPr>
            <w:tcW w:w="6747" w:type="dxa"/>
            <w:vAlign w:val="center"/>
          </w:tcPr>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(请推荐单位填写意见及推荐等级。)</w:t>
            </w:r>
          </w:p>
          <w:p>
            <w:pPr>
              <w:spacing w:line="560" w:lineRule="exact"/>
              <w:ind w:firstLine="560" w:firstLineChars="200"/>
              <w:rPr>
                <w:rFonts w:ascii="仿宋_GB2312" w:hAnsi="Times New Roman" w:eastAsia="仿宋_GB2312" w:cs="Times New Roman"/>
                <w:sz w:val="28"/>
                <w:szCs w:val="28"/>
              </w:rPr>
            </w:pP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推荐单位盖章 </w:t>
            </w:r>
          </w:p>
        </w:tc>
      </w:tr>
    </w:tbl>
    <w:p>
      <w:pPr>
        <w:spacing w:after="100" w:afterAutospacing="1" w:line="360" w:lineRule="auto"/>
        <w:jc w:val="center"/>
        <w:rPr>
          <w:rFonts w:ascii="方正小标宋简体" w:hAnsi="宋体" w:eastAsia="方正小标宋简体" w:cs="Times New Roman"/>
          <w:b/>
          <w:sz w:val="36"/>
          <w:szCs w:val="36"/>
        </w:rPr>
      </w:pPr>
    </w:p>
    <w:p>
      <w:pPr>
        <w:spacing w:after="100" w:afterAutospacing="1" w:line="360" w:lineRule="auto"/>
        <w:jc w:val="center"/>
        <w:rPr>
          <w:rFonts w:ascii="方正小标宋简体" w:hAnsi="Times New Roman" w:eastAsia="方正小标宋简体" w:cs="Times New Roman"/>
          <w:b/>
          <w:sz w:val="28"/>
          <w:szCs w:val="22"/>
        </w:rPr>
      </w:pPr>
      <w:r>
        <w:rPr>
          <w:rFonts w:hint="eastAsia" w:ascii="方正小标宋简体" w:hAnsi="宋体" w:eastAsia="方正小标宋简体" w:cs="Times New Roman"/>
          <w:b/>
          <w:sz w:val="36"/>
          <w:szCs w:val="36"/>
        </w:rPr>
        <w:t>在本项目中做出贡献的主要人员情况表</w:t>
      </w:r>
    </w:p>
    <w:tbl>
      <w:tblPr>
        <w:tblStyle w:val="10"/>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1"/>
        <w:gridCol w:w="980"/>
        <w:gridCol w:w="759"/>
        <w:gridCol w:w="720"/>
        <w:gridCol w:w="1080"/>
        <w:gridCol w:w="1440"/>
        <w:gridCol w:w="1080"/>
        <w:gridCol w:w="23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980"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759"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性别</w:t>
            </w:r>
          </w:p>
        </w:tc>
        <w:tc>
          <w:tcPr>
            <w:tcW w:w="720"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年龄</w:t>
            </w:r>
          </w:p>
        </w:tc>
        <w:tc>
          <w:tcPr>
            <w:tcW w:w="1080"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职务或职称</w:t>
            </w:r>
          </w:p>
        </w:tc>
        <w:tc>
          <w:tcPr>
            <w:tcW w:w="1440"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工作单位</w:t>
            </w:r>
          </w:p>
        </w:tc>
        <w:tc>
          <w:tcPr>
            <w:tcW w:w="1080"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参加起止时间</w:t>
            </w:r>
          </w:p>
        </w:tc>
        <w:tc>
          <w:tcPr>
            <w:tcW w:w="2392"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在本项目中担任的主要工作职责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11</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13</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14</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jc w:val="center"/>
        </w:trPr>
        <w:tc>
          <w:tcPr>
            <w:tcW w:w="621" w:type="dxa"/>
            <w:vAlign w:val="center"/>
          </w:tcPr>
          <w:p>
            <w:pPr>
              <w:spacing w:line="4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15</w:t>
            </w:r>
          </w:p>
        </w:tc>
        <w:tc>
          <w:tcPr>
            <w:tcW w:w="980" w:type="dxa"/>
            <w:vAlign w:val="center"/>
          </w:tcPr>
          <w:p>
            <w:pPr>
              <w:spacing w:line="460" w:lineRule="exact"/>
              <w:rPr>
                <w:rFonts w:ascii="Times New Roman" w:hAnsi="Times New Roman" w:eastAsia="仿宋_GB2312" w:cs="Times New Roman"/>
                <w:sz w:val="28"/>
                <w:szCs w:val="28"/>
              </w:rPr>
            </w:pPr>
          </w:p>
        </w:tc>
        <w:tc>
          <w:tcPr>
            <w:tcW w:w="759" w:type="dxa"/>
            <w:vAlign w:val="center"/>
          </w:tcPr>
          <w:p>
            <w:pPr>
              <w:spacing w:line="460" w:lineRule="exact"/>
              <w:jc w:val="center"/>
              <w:rPr>
                <w:rFonts w:ascii="Times New Roman" w:hAnsi="Times New Roman" w:eastAsia="仿宋_GB2312" w:cs="Times New Roman"/>
                <w:sz w:val="28"/>
                <w:szCs w:val="28"/>
              </w:rPr>
            </w:pPr>
          </w:p>
        </w:tc>
        <w:tc>
          <w:tcPr>
            <w:tcW w:w="72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1440" w:type="dxa"/>
            <w:vAlign w:val="center"/>
          </w:tcPr>
          <w:p>
            <w:pPr>
              <w:spacing w:line="460" w:lineRule="exact"/>
              <w:jc w:val="center"/>
              <w:rPr>
                <w:rFonts w:ascii="Times New Roman" w:hAnsi="Times New Roman" w:eastAsia="仿宋_GB2312" w:cs="Times New Roman"/>
                <w:sz w:val="28"/>
                <w:szCs w:val="28"/>
              </w:rPr>
            </w:pPr>
          </w:p>
        </w:tc>
        <w:tc>
          <w:tcPr>
            <w:tcW w:w="1080" w:type="dxa"/>
            <w:vAlign w:val="center"/>
          </w:tcPr>
          <w:p>
            <w:pPr>
              <w:spacing w:line="460" w:lineRule="exact"/>
              <w:jc w:val="center"/>
              <w:rPr>
                <w:rFonts w:ascii="Times New Roman" w:hAnsi="Times New Roman" w:eastAsia="仿宋_GB2312" w:cs="Times New Roman"/>
                <w:sz w:val="28"/>
                <w:szCs w:val="28"/>
              </w:rPr>
            </w:pPr>
          </w:p>
        </w:tc>
        <w:tc>
          <w:tcPr>
            <w:tcW w:w="2392" w:type="dxa"/>
            <w:vAlign w:val="center"/>
          </w:tcPr>
          <w:p>
            <w:pPr>
              <w:spacing w:line="460" w:lineRule="exact"/>
              <w:jc w:val="center"/>
              <w:rPr>
                <w:rFonts w:ascii="Times New Roman" w:hAnsi="Times New Roman" w:eastAsia="仿宋_GB2312" w:cs="Times New Roman"/>
                <w:sz w:val="28"/>
                <w:szCs w:val="28"/>
              </w:rPr>
            </w:pPr>
          </w:p>
        </w:tc>
      </w:tr>
    </w:tbl>
    <w:p>
      <w:pPr>
        <w:spacing w:after="100" w:afterAutospacing="1" w:line="360" w:lineRule="auto"/>
        <w:rPr>
          <w:rFonts w:ascii="Times New Roman" w:hAnsi="Times New Roman" w:eastAsia="仿宋_GB2312" w:cs="Times New Roman"/>
          <w:sz w:val="28"/>
          <w:szCs w:val="22"/>
        </w:rPr>
      </w:pPr>
      <w:r>
        <w:rPr>
          <w:rFonts w:ascii="Times New Roman" w:hAnsi="Times New Roman" w:eastAsia="仿宋_GB2312" w:cs="Times New Roman"/>
          <w:sz w:val="28"/>
          <w:szCs w:val="28"/>
        </w:rPr>
        <w:t>备注：主要勘察设计人员应明确项目总负责人和相关专业负责人，且均应为原获省、部级奖的人员。</w:t>
      </w:r>
      <w:r>
        <w:rPr>
          <w:rFonts w:hint="eastAsia" w:ascii="Times New Roman" w:hAnsi="Times New Roman" w:eastAsia="仿宋_GB2312" w:cs="Times New Roman"/>
          <w:sz w:val="28"/>
          <w:szCs w:val="28"/>
        </w:rPr>
        <w:t>总人数不得超过1</w:t>
      </w: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人。</w:t>
      </w:r>
    </w:p>
    <w:p>
      <w:pPr>
        <w:spacing w:after="100" w:afterAutospacing="1" w:line="360" w:lineRule="auto"/>
        <w:rPr>
          <w:rFonts w:ascii="仿宋_GB2312" w:hAnsi="华文仿宋" w:eastAsia="宋体" w:cs="Times New Roman"/>
          <w:sz w:val="28"/>
          <w:szCs w:val="28"/>
        </w:rPr>
      </w:pPr>
      <w:r>
        <w:rPr>
          <w:rFonts w:ascii="Times New Roman" w:hAnsi="Times New Roman" w:eastAsia="仿宋_GB2312" w:cs="Times New Roman"/>
          <w:sz w:val="28"/>
          <w:szCs w:val="28"/>
        </w:rPr>
        <w:t>申报单位法定代表人签字：</w:t>
      </w:r>
      <w:r>
        <w:rPr>
          <w:rFonts w:ascii="Times New Roman" w:hAnsi="Times New Roman" w:eastAsia="仿宋_GB2312" w:cs="Times New Roman"/>
          <w:sz w:val="28"/>
          <w:szCs w:val="28"/>
          <w:u w:val="single"/>
        </w:rPr>
        <w:t xml:space="preserve">               </w:t>
      </w:r>
    </w:p>
    <w:p>
      <w:pPr>
        <w:spacing w:line="640" w:lineRule="exact"/>
        <w:ind w:firstLine="5440" w:firstLineChars="1700"/>
        <w:rPr>
          <w:rFonts w:ascii="仿宋_GB2312" w:hAnsi="仿宋_GB2312" w:eastAsia="仿宋_GB2312" w:cs="仿宋_GB2312"/>
          <w:color w:val="000000" w:themeColor="text1"/>
          <w:sz w:val="32"/>
          <w:szCs w:val="32"/>
        </w:rPr>
      </w:pPr>
    </w:p>
    <w:p>
      <w:pPr>
        <w:spacing w:line="640" w:lineRule="exact"/>
        <w:ind w:firstLine="5440" w:firstLineChars="1700"/>
        <w:rPr>
          <w:rFonts w:ascii="仿宋_GB2312" w:hAnsi="仿宋_GB2312" w:eastAsia="仿宋_GB2312" w:cs="仿宋_GB2312"/>
          <w:color w:val="000000" w:themeColor="text1"/>
          <w:sz w:val="32"/>
          <w:szCs w:val="32"/>
        </w:rPr>
      </w:pPr>
    </w:p>
    <w:p>
      <w:pPr>
        <w:spacing w:line="64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br w:type="textWrapping"/>
      </w:r>
    </w:p>
    <w:sectPr>
      <w:footerReference r:id="rId4" w:type="default"/>
      <w:pgSz w:w="11906" w:h="16838"/>
      <w:pgMar w:top="1440" w:right="1633"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amp;quot">
    <w:altName w:val="Cambria"/>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 PAGE   \* MERGEFORMAT </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w:t>
    </w:r>
    <w:r>
      <w:rPr>
        <w:rFonts w:ascii="Calibri" w:hAnsi="Calibri" w:eastAsia="宋体" w:cs="Times New Roman"/>
        <w:sz w:val="18"/>
        <w:szCs w:val="1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5005"/>
    <w:multiLevelType w:val="multilevel"/>
    <w:tmpl w:val="17BD5005"/>
    <w:lvl w:ilvl="0" w:tentative="0">
      <w:start w:val="1"/>
      <w:numFmt w:val="chineseCountingThousand"/>
      <w:lvlText w:val="第%1条 "/>
      <w:lvlJc w:val="left"/>
      <w:pPr>
        <w:ind w:left="7367" w:hanging="420"/>
      </w:pPr>
      <w:rPr>
        <w:rFonts w:hint="eastAsia" w:asci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D0757A8"/>
    <w:rsid w:val="00243049"/>
    <w:rsid w:val="005675E9"/>
    <w:rsid w:val="00E52664"/>
    <w:rsid w:val="013E4C5B"/>
    <w:rsid w:val="05A963D3"/>
    <w:rsid w:val="05C22D52"/>
    <w:rsid w:val="06F1309B"/>
    <w:rsid w:val="0C027552"/>
    <w:rsid w:val="0F5F68AE"/>
    <w:rsid w:val="12073371"/>
    <w:rsid w:val="19984B9D"/>
    <w:rsid w:val="19BC3868"/>
    <w:rsid w:val="1A2B0E79"/>
    <w:rsid w:val="1A44190D"/>
    <w:rsid w:val="1B94327C"/>
    <w:rsid w:val="1CE84DAC"/>
    <w:rsid w:val="20DE3232"/>
    <w:rsid w:val="21DD7422"/>
    <w:rsid w:val="2D0757A8"/>
    <w:rsid w:val="30AE38E8"/>
    <w:rsid w:val="315B1037"/>
    <w:rsid w:val="31D71579"/>
    <w:rsid w:val="33D02FE7"/>
    <w:rsid w:val="38ED2270"/>
    <w:rsid w:val="39417DA3"/>
    <w:rsid w:val="39D94CF3"/>
    <w:rsid w:val="3AB679CF"/>
    <w:rsid w:val="3BC1571F"/>
    <w:rsid w:val="3EE67FD6"/>
    <w:rsid w:val="404113FA"/>
    <w:rsid w:val="408416A8"/>
    <w:rsid w:val="43FB0326"/>
    <w:rsid w:val="47BF47C6"/>
    <w:rsid w:val="47E7062E"/>
    <w:rsid w:val="4E832B94"/>
    <w:rsid w:val="508926E5"/>
    <w:rsid w:val="538F27E9"/>
    <w:rsid w:val="564C65DC"/>
    <w:rsid w:val="565A5FF1"/>
    <w:rsid w:val="56E20B50"/>
    <w:rsid w:val="575F4027"/>
    <w:rsid w:val="5DD76D1B"/>
    <w:rsid w:val="5E28271E"/>
    <w:rsid w:val="5E4A4730"/>
    <w:rsid w:val="618E18D0"/>
    <w:rsid w:val="66CF4520"/>
    <w:rsid w:val="6EF83FDC"/>
    <w:rsid w:val="76373083"/>
    <w:rsid w:val="773C1955"/>
    <w:rsid w:val="7F507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jc w:val="center"/>
    </w:pPr>
    <w:rPr>
      <w:rFonts w:eastAsia="黑体"/>
      <w:sz w:val="3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next w:val="9"/>
    <w:qFormat/>
    <w:uiPriority w:val="10"/>
    <w:pPr>
      <w:widowControl w:val="0"/>
      <w:spacing w:before="240" w:after="60" w:line="740" w:lineRule="exact"/>
      <w:jc w:val="center"/>
      <w:outlineLvl w:val="0"/>
    </w:pPr>
    <w:rPr>
      <w:rFonts w:ascii="Calibri Light" w:hAnsi="Calibri Light" w:eastAsia="方正小标宋简体" w:cs="Times New Roman"/>
      <w:bCs/>
      <w:color w:val="333333"/>
      <w:kern w:val="2"/>
      <w:sz w:val="44"/>
      <w:szCs w:val="32"/>
      <w:lang w:val="en-US" w:eastAsia="zh-CN" w:bidi="ar-SA"/>
    </w:rPr>
  </w:style>
  <w:style w:type="paragraph" w:customStyle="1" w:styleId="9">
    <w:name w:val="我的正文"/>
    <w:basedOn w:val="1"/>
    <w:qFormat/>
    <w:uiPriority w:val="0"/>
    <w:pPr>
      <w:spacing w:line="560" w:lineRule="exact"/>
      <w:ind w:firstLine="200" w:firstLineChars="200"/>
    </w:pPr>
    <w:rPr>
      <w:rFonts w:ascii="&amp;quot" w:hAnsi="&amp;quot" w:eastAsia="仿宋_GB2312"/>
      <w:color w:val="333333"/>
      <w:sz w:val="32"/>
      <w:szCs w:val="21"/>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styleId="14">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788</Words>
  <Characters>4494</Characters>
  <Lines>37</Lines>
  <Paragraphs>10</Paragraphs>
  <TotalTime>10</TotalTime>
  <ScaleCrop>false</ScaleCrop>
  <LinksUpToDate>false</LinksUpToDate>
  <CharactersWithSpaces>5272</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2019-01-03T06:39:00Z</dcterms:created>
  <dc:creator>gzhim</dc:creator>
  <cp:lastModifiedBy>棉花糖</cp:lastModifiedBy>
  <cp:lastPrinted>2020-03-26T06:14:00Z</cp:lastPrinted>
  <dcterms:modified xsi:type="dcterms:W3CDTF">2020-04-24T06:42:33Z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