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EDEDED" w:sz="6" w:space="11"/>
        </w:pBdr>
        <w:shd w:val="clear" w:color="auto" w:fill="FFFFFF"/>
        <w:spacing w:line="576" w:lineRule="atLeast"/>
        <w:jc w:val="left"/>
        <w:outlineLvl w:val="2"/>
        <w:rPr>
          <w:rFonts w:hint="eastAsia" w:ascii="黑体" w:hAnsi="黑体" w:eastAsia="黑体" w:cs="黑体"/>
          <w:b w:val="0"/>
          <w:bCs w:val="0"/>
          <w:color w:val="333333"/>
          <w:kern w:val="0"/>
          <w:sz w:val="30"/>
          <w:szCs w:val="30"/>
          <w:lang w:eastAsia="zh-CN"/>
        </w:rPr>
      </w:pPr>
      <w:r>
        <w:rPr>
          <w:rFonts w:hint="eastAsia" w:ascii="黑体" w:hAnsi="黑体" w:eastAsia="黑体" w:cs="黑体"/>
          <w:b w:val="0"/>
          <w:bCs w:val="0"/>
          <w:color w:val="333333"/>
          <w:kern w:val="0"/>
          <w:sz w:val="30"/>
          <w:szCs w:val="30"/>
          <w:lang w:eastAsia="zh-CN"/>
        </w:rPr>
        <w:t>附件：</w:t>
      </w:r>
    </w:p>
    <w:p>
      <w:pPr>
        <w:widowControl/>
        <w:pBdr>
          <w:bottom w:val="single" w:color="EDEDED" w:sz="6" w:space="11"/>
        </w:pBdr>
        <w:shd w:val="clear" w:color="auto" w:fill="FFFFFF"/>
        <w:spacing w:line="576" w:lineRule="atLeast"/>
        <w:jc w:val="center"/>
        <w:outlineLvl w:val="2"/>
        <w:rPr>
          <w:rFonts w:ascii="SourceHanSansSC-Regular" w:hAnsi="SourceHanSansSC-Regular" w:eastAsia="宋体" w:cs="宋体"/>
          <w:b/>
          <w:bCs/>
          <w:color w:val="333333"/>
          <w:kern w:val="0"/>
          <w:sz w:val="36"/>
          <w:szCs w:val="36"/>
        </w:rPr>
      </w:pPr>
    </w:p>
    <w:p>
      <w:pPr>
        <w:widowControl/>
        <w:pBdr>
          <w:bottom w:val="single" w:color="EDEDED" w:sz="6" w:space="11"/>
        </w:pBdr>
        <w:shd w:val="clear" w:color="auto" w:fill="FFFFFF"/>
        <w:spacing w:line="576" w:lineRule="atLeast"/>
        <w:jc w:val="center"/>
        <w:outlineLvl w:val="2"/>
        <w:rPr>
          <w:rFonts w:ascii="SourceHanSansSC-Regular" w:hAnsi="SourceHanSansSC-Regular" w:eastAsia="宋体" w:cs="宋体"/>
          <w:b/>
          <w:bCs/>
          <w:color w:val="333333"/>
          <w:kern w:val="0"/>
          <w:sz w:val="36"/>
          <w:szCs w:val="36"/>
        </w:rPr>
      </w:pPr>
      <w:r>
        <w:rPr>
          <w:rFonts w:ascii="SourceHanSansSC-Regular" w:hAnsi="SourceHanSansSC-Regular" w:eastAsia="宋体" w:cs="宋体"/>
          <w:b/>
          <w:bCs/>
          <w:color w:val="333333"/>
          <w:kern w:val="0"/>
          <w:sz w:val="36"/>
          <w:szCs w:val="36"/>
        </w:rPr>
        <w:t>关于征集建筑产业工人社会培训评价组织的通知</w:t>
      </w:r>
    </w:p>
    <w:p>
      <w:pPr>
        <w:widowControl/>
        <w:numPr>
          <w:numId w:val="0"/>
        </w:numPr>
        <w:shd w:val="clear" w:color="auto" w:fill="FFFFFF"/>
        <w:spacing w:line="750" w:lineRule="atLeast"/>
        <w:ind w:left="-360" w:leftChars="0"/>
        <w:jc w:val="center"/>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建协供〔2020〕4号</w:t>
      </w:r>
    </w:p>
    <w:p>
      <w:pPr>
        <w:widowControl/>
        <w:shd w:val="clear" w:color="auto" w:fill="FFFFFF"/>
        <w:jc w:val="center"/>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各省、自治区、直辖市建筑业协（联合会、施工行业协会），有关行业建设协会，有关建筑业企业，有关单位：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根据党中央、国务院关于深化“放管服”改革要求，建筑工人职业资格鉴定制度逐步被建筑工人职业技能等级认定代替。为加快培育建筑产业工人，中国建筑业协会牵头各地区建筑业协会和有关行业建设协会，开展建筑产业工人职业技能等级认定试点工作，现由建筑产业工人职业技能等级认定工作办公室向社会公开征集建筑产业工人社会培训评价组织。现将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黑体" w:hAnsi="黑体" w:eastAsia="黑体" w:cs="宋体"/>
          <w:color w:val="000000"/>
          <w:kern w:val="0"/>
          <w:sz w:val="32"/>
          <w:szCs w:val="32"/>
        </w:rPr>
        <w:t>一、申报条件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一）在中国境内依法登记，以建筑产业工人人才培养服务为主要工作职责的社会培训评价组织（含企业、技工院校、培训机构等），具有规范的财务制度和管理制度，社会信用良好，无违法违规、失信等不良行为记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二）在拟开展评价的职业（工种）领域具有广泛的影响力，曾参与相关技能标准、教学大纲、教材的编制，在所申报职业（工种）方面有较丰富的考核评价经验。开展建筑产业工人社会培训评价的组织原则上需具有连续3年以上相关培训评价经历，累计三千人次以上的相关培训评价规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（三）有专门负责职业技能等级认定工作的机构、与评价工作相适应的专职工作人员、专家团队及相应的场地、设备设施（含视频监控设备），能为职业技能等级认定工作提供稳定的经费保障。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（四）具有完善的职业技能等级认定工作质量管控措施，把社会效益放在首位，不得以营利为目的。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（五）已取得人力资源和社会保障部建筑工人职业技能</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等级认定试点的社会培训评价组织或取得各省（自治区、直辖市）人力资源和社会保障厅建筑工人职业技能等级认定试点的社会培训评价组织可直接纳入建筑产业工人职业技能等级认定试点单位，不需审核，直接备案即可。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（六）自愿接受建筑产业工人职业技能等级认定工作办公室的监督。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黑体" w:hAnsi="黑体" w:eastAsia="黑体" w:cs="宋体"/>
          <w:color w:val="000000"/>
          <w:kern w:val="0"/>
          <w:sz w:val="32"/>
          <w:szCs w:val="32"/>
        </w:rPr>
        <w:t>二、申报工种范围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第一批建筑工人职业技能等级试点申报范围为《国家职业资格目录》内人力资源和社会保障部门组织实施的水平评价类房屋建筑施工人员，包括砌筑工、混凝土工、钢筋工、架子工4个工种。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黑体" w:hAnsi="黑体" w:eastAsia="黑体" w:cs="宋体"/>
          <w:color w:val="000000"/>
          <w:kern w:val="0"/>
          <w:sz w:val="32"/>
          <w:szCs w:val="32"/>
        </w:rPr>
        <w:t>三、申报材料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符合条件的建筑产业工人社会培训组织按要求向工作办公室提出开展建筑产业工人技能等级认定试点工作的申请，提交以下材料：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（一）社会培训评价组织基本情况表（附件1）</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（二）法人登记证书复印件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（三）建筑产业工人职业技能等级认定试点工作实施方案及质量管控措施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（四）现有专家、考评人员、质量督导员等专业人员名册及相关资历材料的复印件（附件2、附件3、附件4）</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（五）考核场地、设施设备、视频监控系统等资产情况说明及佐证材料（附件5、附件6）</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（六）培训教材、鉴定情况、培训学员花名册等佐证材料（附件7、附件8、附件9）</w:t>
      </w:r>
      <w:r>
        <w:rPr>
          <w:rFonts w:hint="eastAsia" w:ascii="MS Mincho" w:hAnsi="MS Mincho" w:eastAsia="MS Mincho" w:cs="MS Mincho"/>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黑体" w:hAnsi="黑体" w:eastAsia="黑体" w:cs="宋体"/>
          <w:color w:val="000000"/>
          <w:kern w:val="0"/>
          <w:sz w:val="32"/>
          <w:szCs w:val="32"/>
        </w:rPr>
        <w:t>四、其他事项</w:t>
      </w:r>
      <w:r>
        <w:rPr>
          <w:rFonts w:hint="eastAsia" w:ascii="MS Mincho" w:hAnsi="MS Mincho" w:eastAsia="MS Mincho" w:cs="MS Mincho"/>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（一）建筑产业工人职业技能等级认定工作办公室负责建筑产业工人社会培训组织征集的综合管理工作。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（二）请各申报单位将申报材料（装订成册）邮寄至建筑产业工人职业技能等级认定工作办公室，同时将电子版发办公室邮箱。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 联 系 人：陈飞阳</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 联系电话：010-62147823   13269607127</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 电子邮箱：1870147415@qq.com</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 </w:t>
      </w:r>
      <w:bookmarkStart w:id="0" w:name="_GoBack"/>
      <w:bookmarkEnd w:id="0"/>
      <w:r>
        <w:rPr>
          <w:rFonts w:hint="eastAsia" w:ascii="仿宋_GB2312" w:hAnsi="宋体" w:eastAsia="仿宋_GB2312" w:cs="宋体"/>
          <w:color w:val="000000"/>
          <w:kern w:val="0"/>
          <w:sz w:val="32"/>
          <w:szCs w:val="32"/>
        </w:rPr>
        <w:t>邮寄地址：北京市海淀区三里河路15号中建大厦B座1010室</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rFonts w:hint="eastAsia" w:ascii="仿宋_GB2312" w:hAnsi="宋体" w:eastAsia="仿宋_GB2312" w:cs="宋体"/>
          <w:color w:val="000000"/>
          <w:kern w:val="0"/>
          <w:sz w:val="32"/>
          <w:szCs w:val="32"/>
        </w:rPr>
        <w:t>附件:</w:t>
      </w:r>
      <w:r>
        <w:rPr>
          <w:sz w:val="32"/>
          <w:szCs w:val="32"/>
        </w:rPr>
        <w:fldChar w:fldCharType="begin"/>
      </w:r>
      <w:r>
        <w:rPr>
          <w:sz w:val="32"/>
          <w:szCs w:val="32"/>
        </w:rPr>
        <w:instrText xml:space="preserve"> HYPERLINK "http://www.zgjzy.org:8080/file/upload/2020/04/01/1585723504668.docx" </w:instrText>
      </w:r>
      <w:r>
        <w:rPr>
          <w:sz w:val="32"/>
          <w:szCs w:val="32"/>
        </w:rPr>
        <w:fldChar w:fldCharType="separate"/>
      </w:r>
      <w:r>
        <w:rPr>
          <w:rFonts w:hint="eastAsia" w:ascii="仿宋_GB2312" w:hAnsi="宋体" w:eastAsia="仿宋_GB2312" w:cs="宋体"/>
          <w:color w:val="0000FF"/>
          <w:kern w:val="0"/>
          <w:sz w:val="32"/>
          <w:szCs w:val="32"/>
        </w:rPr>
        <w:t>1.社会培训评价组织基本情况表</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"http://www.zgjzy.org:8080/file/upload/2020/04/01/1585723522814.docx" </w:instrText>
      </w:r>
      <w:r>
        <w:rPr>
          <w:sz w:val="32"/>
          <w:szCs w:val="32"/>
        </w:rPr>
        <w:fldChar w:fldCharType="separate"/>
      </w:r>
      <w:r>
        <w:rPr>
          <w:rFonts w:hint="eastAsia" w:ascii="仿宋_GB2312" w:hAnsi="宋体" w:eastAsia="仿宋_GB2312" w:cs="宋体"/>
          <w:color w:val="0000FF"/>
          <w:kern w:val="0"/>
          <w:sz w:val="32"/>
          <w:szCs w:val="32"/>
        </w:rPr>
        <w:t>2.社会培训组织培训专家花名册</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"http://www.zgjzy.org:8080/file/upload/2020/04/01/1585723634428.docx" </w:instrText>
      </w:r>
      <w:r>
        <w:rPr>
          <w:sz w:val="32"/>
          <w:szCs w:val="32"/>
        </w:rPr>
        <w:fldChar w:fldCharType="separate"/>
      </w:r>
      <w:r>
        <w:rPr>
          <w:rFonts w:hint="eastAsia" w:ascii="仿宋_GB2312" w:hAnsi="宋体" w:eastAsia="仿宋_GB2312" w:cs="宋体"/>
          <w:color w:val="0000FF"/>
          <w:kern w:val="0"/>
          <w:sz w:val="32"/>
          <w:szCs w:val="32"/>
        </w:rPr>
        <w:t>3.社会培训组织考评员花名册</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"http://www.zgjzy.org:8080/file/upload/2020/04/01/1585723662945.docx" </w:instrText>
      </w:r>
      <w:r>
        <w:rPr>
          <w:sz w:val="32"/>
          <w:szCs w:val="32"/>
        </w:rPr>
        <w:fldChar w:fldCharType="separate"/>
      </w:r>
      <w:r>
        <w:rPr>
          <w:rFonts w:hint="eastAsia" w:ascii="仿宋_GB2312" w:hAnsi="宋体" w:eastAsia="仿宋_GB2312" w:cs="宋体"/>
          <w:color w:val="0000FF"/>
          <w:kern w:val="0"/>
          <w:sz w:val="32"/>
          <w:szCs w:val="32"/>
        </w:rPr>
        <w:t>4.社会培训组织督导员花名册</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"http://www.zgjzy.org:8080/file/upload/2020/04/01/1585723677567.docx" </w:instrText>
      </w:r>
      <w:r>
        <w:rPr>
          <w:sz w:val="32"/>
          <w:szCs w:val="32"/>
        </w:rPr>
        <w:fldChar w:fldCharType="separate"/>
      </w:r>
      <w:r>
        <w:rPr>
          <w:rFonts w:hint="eastAsia" w:ascii="仿宋_GB2312" w:hAnsi="宋体" w:eastAsia="仿宋_GB2312" w:cs="宋体"/>
          <w:color w:val="0000FF"/>
          <w:kern w:val="0"/>
          <w:sz w:val="32"/>
          <w:szCs w:val="32"/>
        </w:rPr>
        <w:t>5.社会培训组织培训场地情况表</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"http://www.zgjzy.org:8080/file/upload/2020/04/01/1585723689582.docx" </w:instrText>
      </w:r>
      <w:r>
        <w:rPr>
          <w:sz w:val="32"/>
          <w:szCs w:val="32"/>
        </w:rPr>
        <w:fldChar w:fldCharType="separate"/>
      </w:r>
      <w:r>
        <w:rPr>
          <w:rFonts w:hint="eastAsia" w:ascii="仿宋_GB2312" w:hAnsi="宋体" w:eastAsia="仿宋_GB2312" w:cs="宋体"/>
          <w:color w:val="0000FF"/>
          <w:kern w:val="0"/>
          <w:sz w:val="32"/>
          <w:szCs w:val="32"/>
        </w:rPr>
        <w:t>6.社会培训组织培训设施设备情况表</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"http://www.zgjzy.org:8080/file/upload/2020/04/01/1585723704258.docx" </w:instrText>
      </w:r>
      <w:r>
        <w:rPr>
          <w:sz w:val="32"/>
          <w:szCs w:val="32"/>
        </w:rPr>
        <w:fldChar w:fldCharType="separate"/>
      </w:r>
      <w:r>
        <w:rPr>
          <w:rFonts w:hint="eastAsia" w:ascii="仿宋_GB2312" w:hAnsi="宋体" w:eastAsia="仿宋_GB2312" w:cs="宋体"/>
          <w:color w:val="0000FF"/>
          <w:kern w:val="0"/>
          <w:sz w:val="32"/>
          <w:szCs w:val="32"/>
        </w:rPr>
        <w:t>7.社会培训组织培训教材情况表</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"http://www.zgjzy.org:8080/file/upload/2020/04/01/1585723717016.docx" </w:instrText>
      </w:r>
      <w:r>
        <w:rPr>
          <w:sz w:val="32"/>
          <w:szCs w:val="32"/>
        </w:rPr>
        <w:fldChar w:fldCharType="separate"/>
      </w:r>
      <w:r>
        <w:rPr>
          <w:rFonts w:hint="eastAsia" w:ascii="仿宋_GB2312" w:hAnsi="宋体" w:eastAsia="仿宋_GB2312" w:cs="宋体"/>
          <w:color w:val="0000FF"/>
          <w:kern w:val="0"/>
          <w:sz w:val="32"/>
          <w:szCs w:val="32"/>
        </w:rPr>
        <w:t>8.社会培训组织培训鉴定情况表</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kern w:val="0"/>
          <w:sz w:val="32"/>
          <w:szCs w:val="32"/>
        </w:rPr>
      </w:pPr>
      <w:r>
        <w:rPr>
          <w:sz w:val="32"/>
          <w:szCs w:val="32"/>
        </w:rPr>
        <w:fldChar w:fldCharType="begin"/>
      </w:r>
      <w:r>
        <w:rPr>
          <w:sz w:val="32"/>
          <w:szCs w:val="32"/>
        </w:rPr>
        <w:instrText xml:space="preserve"> HYPERLINK "http://www.zgjzy.org:8080/file/upload/2020/04/01/1585723728586.docx" </w:instrText>
      </w:r>
      <w:r>
        <w:rPr>
          <w:sz w:val="32"/>
          <w:szCs w:val="32"/>
        </w:rPr>
        <w:fldChar w:fldCharType="separate"/>
      </w:r>
      <w:r>
        <w:rPr>
          <w:rFonts w:hint="eastAsia" w:ascii="仿宋_GB2312" w:hAnsi="宋体" w:eastAsia="仿宋_GB2312" w:cs="宋体"/>
          <w:color w:val="0000FF"/>
          <w:kern w:val="0"/>
          <w:sz w:val="32"/>
          <w:szCs w:val="32"/>
        </w:rPr>
        <w:t>9.社会培训组织培训学员花名册</w:t>
      </w:r>
      <w:r>
        <w:rPr>
          <w:rFonts w:hint="eastAsia" w:ascii="仿宋_GB2312" w:hAnsi="宋体" w:eastAsia="仿宋_GB2312" w:cs="宋体"/>
          <w:color w:val="0000FF"/>
          <w:kern w:val="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微软雅黑" w:hAnsi="微软雅黑" w:eastAsia="宋体" w:cs="宋体"/>
          <w:color w:val="000000"/>
          <w:kern w:val="0"/>
          <w:sz w:val="32"/>
          <w:szCs w:val="32"/>
        </w:rPr>
      </w:pPr>
      <w:r>
        <w:rPr>
          <w:rFonts w:hint="eastAsia" w:ascii="宋体" w:hAnsi="宋体" w:eastAsia="宋体" w:cs="宋体"/>
          <w:color w:val="000000"/>
          <w:kern w:val="0"/>
          <w:sz w:val="32"/>
          <w:szCs w:val="32"/>
        </w:rPr>
        <w:t> </w:t>
      </w:r>
    </w:p>
    <w:p>
      <w:pPr>
        <w:keepNext w:val="0"/>
        <w:keepLines w:val="0"/>
        <w:pageBreakBefore w:val="0"/>
        <w:kinsoku/>
        <w:wordWrap/>
        <w:overflowPunct/>
        <w:topLinePunct w:val="0"/>
        <w:autoSpaceDE/>
        <w:autoSpaceDN/>
        <w:bidi w:val="0"/>
        <w:adjustRightInd/>
        <w:snapToGrid/>
        <w:spacing w:line="240" w:lineRule="auto"/>
        <w:jc w:val="right"/>
        <w:textAlignment w:val="auto"/>
        <w:rPr>
          <w:sz w:val="32"/>
          <w:szCs w:val="32"/>
        </w:rPr>
      </w:pPr>
      <w:r>
        <w:rPr>
          <w:rFonts w:ascii="SourceHanSansSC-Regular" w:hAnsi="SourceHanSansSC-Regular"/>
          <w:color w:val="000000"/>
          <w:sz w:val="32"/>
          <w:szCs w:val="32"/>
          <w:shd w:val="clear" w:color="auto" w:fill="FFFFFF"/>
        </w:rPr>
        <w:t>2020年3月27日</w:t>
      </w: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HanSansSC-Regular">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roman"/>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19"/>
    <w:rsid w:val="00300019"/>
    <w:rsid w:val="00BC7481"/>
    <w:rsid w:val="00DA5DCD"/>
    <w:rsid w:val="05CE7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337</Words>
  <Characters>1925</Characters>
  <Lines>16</Lines>
  <Paragraphs>4</Paragraphs>
  <TotalTime>135</TotalTime>
  <ScaleCrop>false</ScaleCrop>
  <LinksUpToDate>false</LinksUpToDate>
  <CharactersWithSpaces>2258</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2020-04-14T04:27:00Z</dcterms:created>
  <dc:creator>MC SYSTEM</dc:creator>
  <cp:lastModifiedBy>燕子</cp:lastModifiedBy>
  <cp:lastPrinted>2020-04-14T09:15:08Z</cp:lastPrinted>
  <dcterms:modified xsi:type="dcterms:W3CDTF">2020-04-14T09:15:12Z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