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309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1"/>
        </w:rPr>
        <w:t>附件2</w:t>
      </w:r>
    </w:p>
    <w:p>
      <w:pPr>
        <w:ind w:left="3601"/>
        <w:spacing w:before="299" w:line="221" w:lineRule="auto"/>
        <w:rPr>
          <w:rFonts w:ascii="SimHei" w:hAnsi="SimHei" w:eastAsia="SimHei" w:cs="SimHei"/>
          <w:sz w:val="44"/>
          <w:szCs w:val="44"/>
        </w:rPr>
      </w:pPr>
      <w:r>
        <w:rPr>
          <w:rFonts w:ascii="SimHei" w:hAnsi="SimHei" w:eastAsia="SimHei" w:cs="SimHei"/>
          <w:sz w:val="44"/>
          <w:szCs w:val="44"/>
          <w:b/>
          <w:bCs/>
          <w:spacing w:val="-6"/>
        </w:rPr>
        <w:t>聊城市建筑业</w:t>
      </w:r>
      <w:r>
        <w:rPr>
          <w:rFonts w:ascii="SimHei" w:hAnsi="SimHei" w:eastAsia="SimHei" w:cs="SimHei"/>
          <w:sz w:val="44"/>
          <w:szCs w:val="44"/>
          <w:spacing w:val="-54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QC</w:t>
      </w:r>
      <w:r>
        <w:rPr>
          <w:rFonts w:ascii="SimSun" w:hAnsi="SimSun" w:eastAsia="SimSun" w:cs="SimSun"/>
          <w:sz w:val="44"/>
          <w:szCs w:val="44"/>
          <w:spacing w:val="-6"/>
        </w:rPr>
        <w:t xml:space="preserve"> </w:t>
      </w:r>
      <w:r>
        <w:rPr>
          <w:rFonts w:ascii="SimHei" w:hAnsi="SimHei" w:eastAsia="SimHei" w:cs="SimHei"/>
          <w:sz w:val="44"/>
          <w:szCs w:val="44"/>
          <w:b/>
          <w:bCs/>
          <w:spacing w:val="-6"/>
        </w:rPr>
        <w:t>小组成果汇总表</w:t>
      </w:r>
    </w:p>
    <w:p>
      <w:pPr>
        <w:spacing w:line="120" w:lineRule="exact"/>
        <w:rPr/>
      </w:pPr>
      <w:r/>
    </w:p>
    <w:tbl>
      <w:tblPr>
        <w:tblStyle w:val="TableNormal"/>
        <w:tblW w:w="13799" w:type="dxa"/>
        <w:tblInd w:w="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4"/>
        <w:gridCol w:w="2638"/>
        <w:gridCol w:w="2408"/>
        <w:gridCol w:w="3937"/>
        <w:gridCol w:w="1299"/>
        <w:gridCol w:w="2883"/>
      </w:tblGrid>
      <w:tr>
        <w:trPr>
          <w:trHeight w:val="972" w:hRule="atLeast"/>
        </w:trPr>
        <w:tc>
          <w:tcPr>
            <w:tcW w:w="634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4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排序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790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企业名称</w:t>
            </w:r>
          </w:p>
        </w:tc>
        <w:tc>
          <w:tcPr>
            <w:tcW w:w="240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662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小组名称</w:t>
            </w:r>
          </w:p>
        </w:tc>
        <w:tc>
          <w:tcPr>
            <w:tcW w:w="3937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684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成果名称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87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发布成果</w:t>
            </w:r>
          </w:p>
        </w:tc>
        <w:tc>
          <w:tcPr>
            <w:tcW w:w="2883" w:type="dxa"/>
            <w:vAlign w:val="top"/>
          </w:tcPr>
          <w:p>
            <w:pPr>
              <w:ind w:left="318"/>
              <w:spacing w:before="15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成果主要完成人员</w:t>
            </w:r>
          </w:p>
          <w:p>
            <w:pPr>
              <w:ind w:left="949"/>
              <w:spacing w:before="13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>(限5人)</w:t>
            </w:r>
          </w:p>
        </w:tc>
      </w:tr>
      <w:tr>
        <w:trPr>
          <w:trHeight w:val="508" w:hRule="atLeast"/>
        </w:trPr>
        <w:tc>
          <w:tcPr>
            <w:tcW w:w="634" w:type="dxa"/>
            <w:vAlign w:val="top"/>
          </w:tcPr>
          <w:p>
            <w:pPr>
              <w:ind w:left="255"/>
              <w:spacing w:before="26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34" w:type="dxa"/>
            <w:vAlign w:val="top"/>
          </w:tcPr>
          <w:p>
            <w:pPr>
              <w:ind w:left="255"/>
              <w:spacing w:before="257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34" w:type="dxa"/>
            <w:vAlign w:val="top"/>
          </w:tcPr>
          <w:p>
            <w:pPr>
              <w:ind w:left="255"/>
              <w:spacing w:before="25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634" w:type="dxa"/>
            <w:vAlign w:val="top"/>
          </w:tcPr>
          <w:p>
            <w:pPr>
              <w:ind w:left="255"/>
              <w:spacing w:before="250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634" w:type="dxa"/>
            <w:vAlign w:val="top"/>
          </w:tcPr>
          <w:p>
            <w:pPr>
              <w:ind w:left="94"/>
              <w:spacing w:before="28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··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before="19"/>
        <w:rPr/>
      </w:pPr>
      <w:r/>
    </w:p>
    <w:p>
      <w:pPr>
        <w:spacing w:before="18"/>
        <w:rPr/>
      </w:pPr>
      <w:r/>
    </w:p>
    <w:tbl>
      <w:tblPr>
        <w:tblStyle w:val="TableNormal"/>
        <w:tblW w:w="13799" w:type="dxa"/>
        <w:tblInd w:w="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4"/>
        <w:gridCol w:w="2638"/>
        <w:gridCol w:w="2408"/>
        <w:gridCol w:w="3937"/>
        <w:gridCol w:w="1299"/>
        <w:gridCol w:w="2883"/>
      </w:tblGrid>
      <w:tr>
        <w:trPr>
          <w:trHeight w:val="913" w:hRule="atLeast"/>
        </w:trPr>
        <w:tc>
          <w:tcPr>
            <w:tcW w:w="634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58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排序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784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企业名称</w:t>
            </w:r>
          </w:p>
        </w:tc>
        <w:tc>
          <w:tcPr>
            <w:tcW w:w="2408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682"/>
              <w:spacing w:before="8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小组名称</w:t>
            </w:r>
          </w:p>
        </w:tc>
        <w:tc>
          <w:tcPr>
            <w:tcW w:w="3937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674"/>
              <w:spacing w:before="8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成果名称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87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交流成果</w:t>
            </w:r>
          </w:p>
        </w:tc>
        <w:tc>
          <w:tcPr>
            <w:tcW w:w="2883" w:type="dxa"/>
            <w:vAlign w:val="top"/>
          </w:tcPr>
          <w:p>
            <w:pPr>
              <w:ind w:left="438"/>
              <w:spacing w:before="13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成果主要完成人员</w:t>
            </w:r>
          </w:p>
          <w:p>
            <w:pPr>
              <w:ind w:left="898"/>
              <w:spacing w:before="17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2"/>
              </w:rPr>
              <w:t>(</w:t>
            </w:r>
            <w:r>
              <w:rPr>
                <w:rFonts w:ascii="SimSun" w:hAnsi="SimSun" w:eastAsia="SimSun" w:cs="SimSun"/>
                <w:sz w:val="25"/>
                <w:szCs w:val="25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2"/>
              </w:rPr>
              <w:t>限</w:t>
            </w:r>
            <w:r>
              <w:rPr>
                <w:rFonts w:ascii="SimSun" w:hAnsi="SimSun" w:eastAsia="SimSun" w:cs="SimSun"/>
                <w:sz w:val="25"/>
                <w:szCs w:val="25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2"/>
              </w:rPr>
              <w:t>5</w:t>
            </w:r>
            <w:r>
              <w:rPr>
                <w:rFonts w:ascii="SimSun" w:hAnsi="SimSun" w:eastAsia="SimSun" w:cs="SimSun"/>
                <w:sz w:val="25"/>
                <w:szCs w:val="25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2"/>
              </w:rPr>
              <w:t>人</w:t>
            </w:r>
            <w:r>
              <w:rPr>
                <w:rFonts w:ascii="SimSun" w:hAnsi="SimSun" w:eastAsia="SimSun" w:cs="SimSun"/>
                <w:sz w:val="25"/>
                <w:szCs w:val="25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2"/>
              </w:rPr>
              <w:t>)</w:t>
            </w:r>
          </w:p>
        </w:tc>
      </w:tr>
      <w:tr>
        <w:trPr>
          <w:trHeight w:val="518" w:hRule="atLeast"/>
        </w:trPr>
        <w:tc>
          <w:tcPr>
            <w:tcW w:w="634" w:type="dxa"/>
            <w:vAlign w:val="top"/>
          </w:tcPr>
          <w:p>
            <w:pPr>
              <w:ind w:left="244"/>
              <w:spacing w:before="265" w:line="17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1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8" w:hRule="atLeast"/>
        </w:trPr>
        <w:tc>
          <w:tcPr>
            <w:tcW w:w="634" w:type="dxa"/>
            <w:vAlign w:val="top"/>
          </w:tcPr>
          <w:p>
            <w:pPr>
              <w:ind w:left="244"/>
              <w:spacing w:before="268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2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34" w:type="dxa"/>
            <w:vAlign w:val="top"/>
          </w:tcPr>
          <w:p>
            <w:pPr>
              <w:ind w:left="244"/>
              <w:spacing w:before="200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3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634" w:type="dxa"/>
            <w:vAlign w:val="top"/>
          </w:tcPr>
          <w:p>
            <w:pPr>
              <w:ind w:left="244"/>
              <w:spacing w:before="21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4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634" w:type="dxa"/>
            <w:vAlign w:val="top"/>
          </w:tcPr>
          <w:p>
            <w:pPr>
              <w:ind w:left="54"/>
              <w:spacing w:before="253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4"/>
              </w:rPr>
              <w:t>··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40" w:h="11920"/>
      <w:pgMar w:top="1013" w:right="1345" w:bottom="0" w:left="15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2025-02-28T15:30:33Z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2025-02-28T15:30:33</vt:filetime>
  </property>
  <property fmtid="{D5CDD505-2E9C-101B-9397-08002B2CF9AE}" pid="4" name="UsrData">
    <vt:lpwstr>67c1661730e7110021f7d22awl</vt:lpwstr>
  </property>
</Properties>
</file>